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532A2" w14:textId="602B1CA7" w:rsidR="00FD1740" w:rsidRPr="00923176" w:rsidRDefault="0093159F" w:rsidP="0093159F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629CE1" wp14:editId="26B5466F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4453" w14:textId="77777777" w:rsidR="00FD1740" w:rsidRPr="00923176" w:rsidRDefault="00FD1740" w:rsidP="00FD17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69CDE4F7" w14:textId="77777777" w:rsidR="00FD1740" w:rsidRPr="00923176" w:rsidRDefault="00FD1740" w:rsidP="00FD17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1AD5B625" w14:textId="77777777" w:rsidR="00FD1740" w:rsidRPr="00923176" w:rsidRDefault="00FD1740" w:rsidP="00FD17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13B957D3" w14:textId="77777777" w:rsidR="00FD1740" w:rsidRDefault="00FD1740" w:rsidP="00FD17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486AFDD6" w14:textId="77777777" w:rsidR="00FD1740" w:rsidRPr="00DF2B7C" w:rsidRDefault="00FD1740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4B98DFD2" w14:textId="7C8B5EFB" w:rsidR="00FD1740" w:rsidRPr="00923176" w:rsidRDefault="00FD1740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3159F">
        <w:rPr>
          <w:rFonts w:ascii="Times New Roman" w:eastAsia="Times New Roman" w:hAnsi="Times New Roman"/>
          <w:sz w:val="28"/>
          <w:szCs w:val="28"/>
        </w:rPr>
        <w:t>43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53DAE40A" w14:textId="77777777" w:rsidR="0093159F" w:rsidRDefault="0093159F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2CF5667" w14:textId="77777777" w:rsidR="00FD1740" w:rsidRDefault="00FD1740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27328277" w14:textId="77777777" w:rsidR="00FD1740" w:rsidRPr="00923176" w:rsidRDefault="00FD1740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C3C8ED" w14:textId="77777777" w:rsidR="00FD1740" w:rsidRDefault="00FD1740" w:rsidP="0093159F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1261A455" w14:textId="77777777" w:rsidR="0093159F" w:rsidRPr="00923176" w:rsidRDefault="0093159F" w:rsidP="0093159F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0D0000B2" w14:textId="20292AA7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9315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93159F">
        <w:rPr>
          <w:rFonts w:ascii="Times New Roman" w:eastAsia="Times New Roman" w:hAnsi="Times New Roman"/>
          <w:sz w:val="28"/>
          <w:szCs w:val="28"/>
        </w:rPr>
        <w:t>от 21.12.2023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93159F">
        <w:rPr>
          <w:rFonts w:ascii="Times New Roman" w:eastAsia="Times New Roman" w:hAnsi="Times New Roman"/>
          <w:sz w:val="28"/>
          <w:szCs w:val="28"/>
        </w:rPr>
        <w:t xml:space="preserve">.2023 </w:t>
      </w:r>
      <w:r w:rsidRPr="005A4ACC">
        <w:rPr>
          <w:rFonts w:ascii="Times New Roman" w:eastAsia="Times New Roman" w:hAnsi="Times New Roman"/>
          <w:sz w:val="28"/>
          <w:szCs w:val="28"/>
        </w:rPr>
        <w:t>и на официальном сайте Администрации Неболчского сель</w:t>
      </w:r>
      <w:r w:rsidR="0093159F">
        <w:rPr>
          <w:rFonts w:ascii="Times New Roman" w:eastAsia="Times New Roman" w:hAnsi="Times New Roman"/>
          <w:sz w:val="28"/>
          <w:szCs w:val="28"/>
        </w:rPr>
        <w:t>ского поселения от 29.12.2023</w:t>
      </w:r>
      <w:r w:rsidRPr="005A4ACC">
        <w:rPr>
          <w:rFonts w:ascii="Times New Roman" w:eastAsia="Times New Roman" w:hAnsi="Times New Roman"/>
          <w:sz w:val="28"/>
          <w:szCs w:val="28"/>
        </w:rPr>
        <w:t>,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542762E9" w14:textId="77777777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60A71F8" w14:textId="710772BA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712460" w:rsidRPr="00712460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 xml:space="preserve"> от опоры №8 ВЛ-0,4 </w:t>
      </w:r>
      <w:proofErr w:type="spellStart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 xml:space="preserve"> Л-2 КТП-40 </w:t>
      </w:r>
      <w:proofErr w:type="spellStart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>кВА</w:t>
      </w:r>
      <w:proofErr w:type="spellEnd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>Дедлово</w:t>
      </w:r>
      <w:proofErr w:type="spellEnd"/>
      <w:r w:rsidR="00712460" w:rsidRPr="00712460">
        <w:rPr>
          <w:rFonts w:ascii="Times New Roman" w:eastAsia="Times New Roman" w:hAnsi="Times New Roman"/>
          <w:b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>ые не разграничена в кадастровом квартале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6E7E6A" w:rsidRPr="006E7E6A">
        <w:rPr>
          <w:rFonts w:ascii="Times New Roman" w:eastAsia="Times New Roman" w:hAnsi="Times New Roman"/>
          <w:sz w:val="28"/>
          <w:szCs w:val="28"/>
        </w:rPr>
        <w:t>53:07:0121701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E7E6A">
        <w:rPr>
          <w:rFonts w:ascii="Times New Roman" w:eastAsia="Times New Roman" w:hAnsi="Times New Roman"/>
          <w:sz w:val="28"/>
          <w:szCs w:val="28"/>
        </w:rPr>
        <w:t xml:space="preserve">и части земельного участка с кадастровым номером </w:t>
      </w:r>
      <w:r w:rsidR="006E7E6A" w:rsidRPr="006E7E6A">
        <w:rPr>
          <w:rFonts w:ascii="Times New Roman" w:eastAsia="Times New Roman" w:hAnsi="Times New Roman"/>
          <w:sz w:val="28"/>
          <w:szCs w:val="28"/>
        </w:rPr>
        <w:t>53:07:0121701:211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E7E6A">
        <w:rPr>
          <w:rFonts w:ascii="Times New Roman" w:eastAsia="Times New Roman" w:hAnsi="Times New Roman"/>
          <w:sz w:val="28"/>
          <w:szCs w:val="28"/>
        </w:rPr>
        <w:t>расположенного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Российская Федерация, Новгородская область,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д.Дедлово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9C2EB18" w14:textId="30234D42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</w:t>
      </w:r>
      <w:r w:rsidR="006E7E6A">
        <w:rPr>
          <w:rFonts w:ascii="Times New Roman" w:eastAsia="Times New Roman" w:hAnsi="Times New Roman"/>
          <w:sz w:val="28"/>
          <w:szCs w:val="28"/>
        </w:rPr>
        <w:t>219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25C1D3CF" w14:textId="77777777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17E768BE" w14:textId="0F9C5C3E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</w:t>
      </w:r>
      <w:r w:rsidR="009315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23AA11E0" w14:textId="77777777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 и частей земельных участков,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4E7C717A" w14:textId="77777777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171A2A84" w14:textId="77777777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61DDD195" w14:textId="77777777" w:rsidR="00FD1740" w:rsidRPr="00923176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15BE33D9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0116932" w14:textId="00F4630F" w:rsidR="00CC5409" w:rsidRPr="00CC5409" w:rsidRDefault="00FD1740" w:rsidP="00CC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C5409" w:rsidRPr="00CC5409">
        <w:t xml:space="preserve"> </w:t>
      </w:r>
      <w:r w:rsidR="00CC5409" w:rsidRPr="00CC5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53:07:0121701:211.</w:t>
      </w:r>
    </w:p>
    <w:p w14:paraId="3C5A254B" w14:textId="26FD682D" w:rsidR="00FD1740" w:rsidRDefault="00CC5409" w:rsidP="00CC5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CC5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695585C3" w14:textId="77777777" w:rsidR="00FD1740" w:rsidRPr="008F5026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0F969AD" w14:textId="77777777" w:rsidR="00FD1740" w:rsidRPr="00C67D92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09C7C6B0" w14:textId="77777777" w:rsidR="0093159F" w:rsidRDefault="00FD1740" w:rsidP="00FD1740">
      <w:pPr>
        <w:spacing w:after="200" w:line="276" w:lineRule="auto"/>
        <w:ind w:left="113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</w:p>
    <w:p w14:paraId="28E71FAA" w14:textId="77777777" w:rsidR="0093159F" w:rsidRDefault="0093159F" w:rsidP="00FD1740">
      <w:pPr>
        <w:spacing w:after="200" w:line="276" w:lineRule="auto"/>
        <w:ind w:left="113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4B57D189" w14:textId="7AE0B94D" w:rsidR="00FD1740" w:rsidRPr="00DF2B7C" w:rsidRDefault="0093159F" w:rsidP="00FD1740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ab/>
      </w:r>
      <w:r w:rsidR="00FD1740"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10. </w:t>
      </w:r>
      <w:r w:rsidR="00FD1740"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бюллетене «Официальный Вестник» и разместить в информационно-</w:t>
      </w:r>
      <w:r>
        <w:rPr>
          <w:rFonts w:ascii="Times New Roman" w:eastAsia="Times New Roman" w:hAnsi="Times New Roman"/>
          <w:sz w:val="28"/>
          <w:szCs w:val="28"/>
        </w:rPr>
        <w:t>теле</w:t>
      </w:r>
      <w:r w:rsidR="00FD1740"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251FC4C6" w14:textId="77777777" w:rsidR="00BB77E4" w:rsidRDefault="00BB77E4" w:rsidP="00FD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15CF263" w14:textId="08D8FBF7" w:rsidR="00FD1740" w:rsidRPr="0093159F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93159F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45B69759" w14:textId="26808031" w:rsidR="0093159F" w:rsidRPr="0093159F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93159F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</w:t>
      </w:r>
      <w:proofErr w:type="spellStart"/>
      <w:r w:rsidRPr="0093159F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15CBA9EB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14249DA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71813DA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1BE5BFF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EDC429E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2F48057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8EC5462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6E1814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39EA75B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8874412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84B4399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A6D3559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AA47F56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3B5BE38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E4F11C1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A6907C8" w14:textId="77777777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A5C686F" w14:textId="1CF5D045" w:rsidR="00FD1740" w:rsidRDefault="00FD1740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D4399B8" w14:textId="456CF997" w:rsidR="00BB77E4" w:rsidRDefault="00BB77E4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6F99C9A" w14:textId="77777777" w:rsidR="00F67A8C" w:rsidRDefault="00F67A8C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A31BE0E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54D4F7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7AABD9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31F6C71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78FEA67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204E37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D657F94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9DC244F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D69D8D9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0B0B0E9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57F9757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ADD9D08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2DDE6C3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5EAC325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A4D4977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2085111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41AD629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496CCB1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378E6C" w14:textId="77777777" w:rsidR="0093159F" w:rsidRDefault="0093159F" w:rsidP="00FD1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83904B0" w14:textId="1AFA428D" w:rsidR="00FD1740" w:rsidRPr="00923176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</w:t>
      </w:r>
      <w:r w:rsidR="00FD1740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2E759042" w14:textId="622AB1F7" w:rsidR="00FD1740" w:rsidRPr="00923176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FD1740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F2BEFEB" w14:textId="148C371B" w:rsidR="00FD1740" w:rsidRPr="00923176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FD1740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FD1740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039FF034" w14:textId="61FF03F8" w:rsidR="00FD1740" w:rsidRDefault="0093159F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FD1740">
        <w:rPr>
          <w:rFonts w:ascii="Times New Roman" w:eastAsia="Times New Roman" w:hAnsi="Times New Roman"/>
          <w:sz w:val="28"/>
          <w:szCs w:val="28"/>
        </w:rPr>
        <w:t>от 17.01.2024</w:t>
      </w:r>
      <w:r w:rsidR="00FD1740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43</w:t>
      </w:r>
    </w:p>
    <w:p w14:paraId="67A2493D" w14:textId="77777777" w:rsidR="00BB77E4" w:rsidRPr="00923176" w:rsidRDefault="00BB77E4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049B4E95" w:rsidR="00BA23A1" w:rsidRPr="00BB4C78" w:rsidRDefault="00BA23A1" w:rsidP="00CE0A44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№8 ВЛ-0,4 </w:t>
      </w:r>
      <w:proofErr w:type="spellStart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Л-2 КТП-40 </w:t>
      </w:r>
      <w:proofErr w:type="spellStart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>кВА</w:t>
      </w:r>
      <w:proofErr w:type="spellEnd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>Дедлово</w:t>
      </w:r>
      <w:proofErr w:type="spellEnd"/>
      <w:r w:rsidR="00CE0A44" w:rsidRPr="00CE0A44">
        <w:rPr>
          <w:rFonts w:ascii="Times New Roman" w:eastAsia="Times New Roman" w:hAnsi="Times New Roman"/>
          <w:color w:val="000000"/>
          <w:u w:val="single"/>
          <w:lang w:eastAsia="en-US"/>
        </w:rPr>
        <w:t>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BB77E4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BB77E4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BB77E4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BB77E4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07E884BD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CE0A44">
              <w:rPr>
                <w:rFonts w:ascii="Times New Roman" w:eastAsia="Times New Roman" w:hAnsi="Times New Roman"/>
                <w:color w:val="000000"/>
              </w:rPr>
              <w:t>219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BB77E4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BB77E4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BB77E4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E0A44" w:rsidRPr="008817FE" w14:paraId="0DA12628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400E9EF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0BF53D94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5A48140E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2 300 011,87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72DDC31F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303E8D3B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6ABCE95F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640 352,94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6C51D2A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2 300 012,64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54904C2B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3B02BC9C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730A8349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640 339,13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755B86D2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2 299 979,82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69C63F2D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42A29B63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732FF18A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640 325,44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11522D6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2 299 946,98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2A05EE37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7937919A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63D9B874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640 310,24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32862F8E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2 299 911,71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5FC55A79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5257C3B6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0BFC0220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640 312,08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5DEA3368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2 299 910,92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15C290C4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5E622499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7622D9C5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320952C1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2 299 946,20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1F41AC28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01BD0041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4ABF63C0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640 340,98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2B62A80D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2 299 979,05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E0A44" w:rsidRPr="008817FE" w14:paraId="36042736" w14:textId="77777777" w:rsidTr="00BB77E4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5E9C1D41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261B203B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640 354,79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79B04B33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2 300 011,87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CE0A44" w:rsidRPr="008817FE" w:rsidRDefault="00CE0A44" w:rsidP="00CE0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946FB4E" w14:textId="41B48617" w:rsidR="00CB3111" w:rsidRDefault="00CE0A44" w:rsidP="0010444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2C9F5364" wp14:editId="5A0D2EB6">
            <wp:extent cx="6152515" cy="8705850"/>
            <wp:effectExtent l="0" t="0" r="635" b="0"/>
            <wp:docPr id="2058750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50804" name="Рисунок 20587508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383C" w14:textId="77777777" w:rsidR="0093159F" w:rsidRDefault="0093159F" w:rsidP="00104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0A201EE" w14:textId="77777777" w:rsidR="0093159F" w:rsidRDefault="0093159F" w:rsidP="00104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F1DA531" w14:textId="21F11B88" w:rsidR="00104441" w:rsidRPr="00923176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</w:t>
      </w:r>
      <w:r w:rsidR="00BB77E4">
        <w:rPr>
          <w:rFonts w:ascii="Times New Roman" w:eastAsia="Times New Roman" w:hAnsi="Times New Roman"/>
          <w:sz w:val="28"/>
          <w:szCs w:val="28"/>
        </w:rPr>
        <w:t>П</w:t>
      </w:r>
      <w:r w:rsidR="00104441">
        <w:rPr>
          <w:rFonts w:ascii="Times New Roman" w:eastAsia="Times New Roman" w:hAnsi="Times New Roman"/>
          <w:sz w:val="28"/>
          <w:szCs w:val="28"/>
        </w:rPr>
        <w:t>риложение №2</w:t>
      </w:r>
    </w:p>
    <w:p w14:paraId="6F572AE1" w14:textId="2034BADB" w:rsidR="00104441" w:rsidRPr="00923176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104441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E14FC7C" w14:textId="4FBCFCA2" w:rsidR="00104441" w:rsidRPr="00923176" w:rsidRDefault="0093159F" w:rsidP="0093159F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104441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104441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06271FE8" w14:textId="5B9FA164" w:rsidR="00104441" w:rsidRPr="00923176" w:rsidRDefault="0093159F" w:rsidP="0093159F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104441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04441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43</w:t>
      </w:r>
    </w:p>
    <w:p w14:paraId="25FFA854" w14:textId="77777777" w:rsidR="00104441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BE955F6" w14:textId="77777777" w:rsidR="00104441" w:rsidRPr="001F6038" w:rsidRDefault="00104441" w:rsidP="0093159F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2193A818" w14:textId="77777777" w:rsidR="00104441" w:rsidRPr="0002009C" w:rsidRDefault="00104441" w:rsidP="0093159F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38A45F82" w14:textId="18C85D31" w:rsidR="00104441" w:rsidRPr="0002009C" w:rsidRDefault="0093159F" w:rsidP="0010444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104441" w:rsidRPr="0002009C">
        <w:rPr>
          <w:sz w:val="28"/>
          <w:szCs w:val="28"/>
        </w:rPr>
        <w:t>Размер платы за публичный сервитут</w:t>
      </w:r>
      <w:r w:rsidR="00104441" w:rsidRPr="0002009C">
        <w:rPr>
          <w:bCs/>
          <w:sz w:val="28"/>
          <w:szCs w:val="28"/>
        </w:rPr>
        <w:t xml:space="preserve"> </w:t>
      </w:r>
      <w:r w:rsidR="00104441">
        <w:rPr>
          <w:sz w:val="28"/>
          <w:szCs w:val="28"/>
        </w:rPr>
        <w:t>в отношении земель</w:t>
      </w:r>
      <w:r w:rsidR="00104441" w:rsidRPr="0002009C">
        <w:rPr>
          <w:sz w:val="28"/>
          <w:szCs w:val="28"/>
        </w:rPr>
        <w:t xml:space="preserve"> в КК </w:t>
      </w:r>
      <w:r w:rsidR="00104441" w:rsidRPr="0010750C">
        <w:rPr>
          <w:color w:val="2C2D2E"/>
          <w:sz w:val="28"/>
          <w:szCs w:val="28"/>
          <w:shd w:val="clear" w:color="auto" w:fill="FFFFFF"/>
        </w:rPr>
        <w:t>53:07:0121701</w:t>
      </w:r>
      <w:r w:rsidR="00104441" w:rsidRPr="0002009C">
        <w:rPr>
          <w:sz w:val="28"/>
          <w:szCs w:val="28"/>
        </w:rPr>
        <w:t xml:space="preserve">, предоставленного в целях </w:t>
      </w:r>
      <w:r w:rsidR="00104441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712460" w:rsidRPr="00712460">
        <w:rPr>
          <w:sz w:val="28"/>
          <w:szCs w:val="28"/>
        </w:rPr>
        <w:t xml:space="preserve">ВЛИ-0,4 </w:t>
      </w:r>
      <w:proofErr w:type="spellStart"/>
      <w:r w:rsidR="00712460" w:rsidRPr="00712460">
        <w:rPr>
          <w:sz w:val="28"/>
          <w:szCs w:val="28"/>
        </w:rPr>
        <w:t>кВ</w:t>
      </w:r>
      <w:proofErr w:type="spellEnd"/>
      <w:r w:rsidR="00712460" w:rsidRPr="00712460">
        <w:rPr>
          <w:sz w:val="28"/>
          <w:szCs w:val="28"/>
        </w:rPr>
        <w:t xml:space="preserve"> от опоры №8 ВЛ-0,4 </w:t>
      </w:r>
      <w:proofErr w:type="spellStart"/>
      <w:r w:rsidR="00712460" w:rsidRPr="00712460">
        <w:rPr>
          <w:sz w:val="28"/>
          <w:szCs w:val="28"/>
        </w:rPr>
        <w:t>кВ</w:t>
      </w:r>
      <w:proofErr w:type="spellEnd"/>
      <w:r w:rsidR="00712460" w:rsidRPr="00712460">
        <w:rPr>
          <w:sz w:val="28"/>
          <w:szCs w:val="28"/>
        </w:rPr>
        <w:t xml:space="preserve"> Л-2 КТП-40 </w:t>
      </w:r>
      <w:proofErr w:type="spellStart"/>
      <w:r w:rsidR="00712460" w:rsidRPr="00712460">
        <w:rPr>
          <w:sz w:val="28"/>
          <w:szCs w:val="28"/>
        </w:rPr>
        <w:t>кВА</w:t>
      </w:r>
      <w:proofErr w:type="spellEnd"/>
      <w:r w:rsidR="00712460" w:rsidRPr="00712460">
        <w:rPr>
          <w:sz w:val="28"/>
          <w:szCs w:val="28"/>
        </w:rPr>
        <w:t xml:space="preserve"> "</w:t>
      </w:r>
      <w:proofErr w:type="spellStart"/>
      <w:r w:rsidR="00712460" w:rsidRPr="00712460">
        <w:rPr>
          <w:sz w:val="28"/>
          <w:szCs w:val="28"/>
        </w:rPr>
        <w:t>Дедлово</w:t>
      </w:r>
      <w:proofErr w:type="spellEnd"/>
      <w:r w:rsidR="00712460" w:rsidRPr="00712460">
        <w:rPr>
          <w:sz w:val="28"/>
          <w:szCs w:val="28"/>
        </w:rPr>
        <w:t>"</w:t>
      </w:r>
      <w:r w:rsidR="00104441">
        <w:rPr>
          <w:sz w:val="28"/>
          <w:szCs w:val="28"/>
        </w:rPr>
        <w:t xml:space="preserve"> </w:t>
      </w:r>
      <w:r w:rsidR="00104441" w:rsidRPr="0002009C">
        <w:rPr>
          <w:bCs/>
          <w:sz w:val="28"/>
          <w:szCs w:val="28"/>
        </w:rPr>
        <w:t xml:space="preserve">определяется </w:t>
      </w:r>
      <w:r w:rsidR="00104441" w:rsidRPr="0002009C">
        <w:rPr>
          <w:sz w:val="28"/>
          <w:szCs w:val="28"/>
        </w:rPr>
        <w:t xml:space="preserve">в соответствии со </w:t>
      </w:r>
      <w:r w:rsidR="00104441">
        <w:rPr>
          <w:sz w:val="28"/>
          <w:szCs w:val="28"/>
        </w:rPr>
        <w:t>ст. 39.46 Земельного кодекса РФ, П</w:t>
      </w:r>
      <w:r w:rsidR="00104441" w:rsidRPr="008147AD">
        <w:rPr>
          <w:sz w:val="28"/>
          <w:szCs w:val="28"/>
        </w:rPr>
        <w:t xml:space="preserve">остановлением </w:t>
      </w:r>
      <w:r w:rsidR="00104441">
        <w:rPr>
          <w:rFonts w:eastAsia="Times New Roman"/>
          <w:sz w:val="28"/>
          <w:szCs w:val="28"/>
        </w:rPr>
        <w:t>М</w:t>
      </w:r>
      <w:r w:rsidR="00104441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1717EF">
        <w:rPr>
          <w:rFonts w:eastAsia="Times New Roman"/>
          <w:sz w:val="28"/>
          <w:szCs w:val="28"/>
        </w:rPr>
        <w:t xml:space="preserve"> </w:t>
      </w:r>
      <w:r w:rsidR="001717EF" w:rsidRPr="001717EF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104441">
        <w:rPr>
          <w:rFonts w:eastAsia="Times New Roman"/>
          <w:sz w:val="28"/>
          <w:szCs w:val="28"/>
        </w:rPr>
        <w:t>.</w:t>
      </w:r>
    </w:p>
    <w:p w14:paraId="6EFCBB48" w14:textId="77777777" w:rsidR="00F67A8C" w:rsidRPr="00F67A8C" w:rsidRDefault="00F67A8C" w:rsidP="00F67A8C">
      <w:pPr>
        <w:pStyle w:val="ConsPlusNormal"/>
        <w:jc w:val="both"/>
        <w:rPr>
          <w:sz w:val="28"/>
          <w:szCs w:val="28"/>
        </w:rPr>
      </w:pPr>
      <w:r w:rsidRPr="00F67A8C">
        <w:rPr>
          <w:sz w:val="28"/>
          <w:szCs w:val="28"/>
        </w:rPr>
        <w:t>РП = СУКС х S х 0,01% х Т где:</w:t>
      </w:r>
    </w:p>
    <w:p w14:paraId="70A9A5BA" w14:textId="77777777" w:rsidR="00F67A8C" w:rsidRPr="00F67A8C" w:rsidRDefault="00F67A8C" w:rsidP="00F67A8C">
      <w:pPr>
        <w:pStyle w:val="ConsPlusNormal"/>
        <w:jc w:val="both"/>
        <w:rPr>
          <w:sz w:val="28"/>
          <w:szCs w:val="28"/>
        </w:rPr>
      </w:pPr>
      <w:r w:rsidRPr="00F67A8C">
        <w:rPr>
          <w:sz w:val="28"/>
          <w:szCs w:val="28"/>
        </w:rPr>
        <w:t>РП – размер платы за публичный сервитут (руб.);</w:t>
      </w:r>
    </w:p>
    <w:p w14:paraId="3747BD98" w14:textId="77777777" w:rsidR="00F67A8C" w:rsidRPr="00F67A8C" w:rsidRDefault="00F67A8C" w:rsidP="00F67A8C">
      <w:pPr>
        <w:pStyle w:val="ConsPlusNormal"/>
        <w:jc w:val="both"/>
        <w:rPr>
          <w:sz w:val="28"/>
          <w:szCs w:val="28"/>
        </w:rPr>
      </w:pPr>
      <w:r w:rsidRPr="00F67A8C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F67A8C">
        <w:rPr>
          <w:sz w:val="28"/>
          <w:szCs w:val="28"/>
        </w:rPr>
        <w:t>Любытинскому</w:t>
      </w:r>
      <w:proofErr w:type="spellEnd"/>
      <w:r w:rsidRPr="00F67A8C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56412EC8" w14:textId="77777777" w:rsidR="00F67A8C" w:rsidRPr="00F67A8C" w:rsidRDefault="00F67A8C" w:rsidP="00F67A8C">
      <w:pPr>
        <w:pStyle w:val="ConsPlusNormal"/>
        <w:jc w:val="both"/>
        <w:rPr>
          <w:sz w:val="28"/>
          <w:szCs w:val="28"/>
        </w:rPr>
      </w:pPr>
      <w:r w:rsidRPr="00F67A8C">
        <w:rPr>
          <w:sz w:val="28"/>
          <w:szCs w:val="28"/>
        </w:rPr>
        <w:t>S – площадь земель (кв. м);</w:t>
      </w:r>
    </w:p>
    <w:p w14:paraId="1DACA233" w14:textId="77777777" w:rsidR="00F67A8C" w:rsidRPr="00F67A8C" w:rsidRDefault="00F67A8C" w:rsidP="00F67A8C">
      <w:pPr>
        <w:pStyle w:val="ConsPlusNormal"/>
        <w:jc w:val="both"/>
        <w:rPr>
          <w:sz w:val="28"/>
          <w:szCs w:val="28"/>
        </w:rPr>
      </w:pPr>
      <w:r w:rsidRPr="00F67A8C">
        <w:rPr>
          <w:sz w:val="28"/>
          <w:szCs w:val="28"/>
        </w:rPr>
        <w:t>Т – установленный срок публичного сервитута.</w:t>
      </w:r>
    </w:p>
    <w:p w14:paraId="55C5B958" w14:textId="02D73574" w:rsidR="00104441" w:rsidRPr="00B65F79" w:rsidRDefault="00F67A8C" w:rsidP="00F67A8C">
      <w:pPr>
        <w:pStyle w:val="ConsPlusNormal"/>
        <w:jc w:val="both"/>
        <w:rPr>
          <w:rFonts w:eastAsia="Times New Roman"/>
          <w:sz w:val="28"/>
          <w:szCs w:val="28"/>
        </w:rPr>
      </w:pPr>
      <w:r w:rsidRPr="00F67A8C">
        <w:rPr>
          <w:sz w:val="28"/>
          <w:szCs w:val="28"/>
        </w:rPr>
        <w:t>СУКС</w:t>
      </w:r>
      <w:r w:rsidR="00104441" w:rsidRPr="00B65F79">
        <w:rPr>
          <w:rFonts w:eastAsia="Times New Roman"/>
          <w:sz w:val="28"/>
          <w:szCs w:val="28"/>
        </w:rPr>
        <w:t xml:space="preserve"> в КК </w:t>
      </w:r>
      <w:r w:rsidR="00104441" w:rsidRPr="00DD200F">
        <w:rPr>
          <w:rFonts w:eastAsia="Times New Roman"/>
          <w:sz w:val="28"/>
          <w:szCs w:val="28"/>
        </w:rPr>
        <w:t>53:07:0121701</w:t>
      </w:r>
      <w:r w:rsidR="00104441">
        <w:rPr>
          <w:rFonts w:eastAsia="Times New Roman"/>
          <w:sz w:val="28"/>
          <w:szCs w:val="28"/>
        </w:rPr>
        <w:t xml:space="preserve"> - 148,91 руб./</w:t>
      </w:r>
      <w:proofErr w:type="spellStart"/>
      <w:r w:rsidR="00104441">
        <w:rPr>
          <w:rFonts w:eastAsia="Times New Roman"/>
          <w:sz w:val="28"/>
          <w:szCs w:val="28"/>
        </w:rPr>
        <w:t>кв</w:t>
      </w:r>
      <w:proofErr w:type="gramStart"/>
      <w:r w:rsidR="00104441">
        <w:rPr>
          <w:rFonts w:eastAsia="Times New Roman"/>
          <w:sz w:val="28"/>
          <w:szCs w:val="28"/>
        </w:rPr>
        <w:t>.м</w:t>
      </w:r>
      <w:proofErr w:type="spellEnd"/>
      <w:proofErr w:type="gramEnd"/>
      <w:r w:rsidR="00104441">
        <w:rPr>
          <w:rFonts w:eastAsia="Times New Roman"/>
          <w:sz w:val="28"/>
          <w:szCs w:val="28"/>
        </w:rPr>
        <w:t>, для категории</w:t>
      </w:r>
      <w:r w:rsidR="00104441" w:rsidRPr="00B65F79">
        <w:rPr>
          <w:rFonts w:eastAsia="Times New Roman"/>
          <w:sz w:val="28"/>
          <w:szCs w:val="28"/>
        </w:rPr>
        <w:t xml:space="preserve"> земель - земли </w:t>
      </w:r>
      <w:r w:rsidR="00104441">
        <w:rPr>
          <w:rFonts w:eastAsia="Times New Roman"/>
          <w:sz w:val="28"/>
          <w:szCs w:val="28"/>
        </w:rPr>
        <w:t>населенных пунктов</w:t>
      </w:r>
      <w:r w:rsidR="00712460">
        <w:rPr>
          <w:rFonts w:eastAsia="Times New Roman"/>
          <w:sz w:val="28"/>
          <w:szCs w:val="28"/>
        </w:rPr>
        <w:t>.</w:t>
      </w:r>
    </w:p>
    <w:p w14:paraId="1D644B66" w14:textId="77777777" w:rsidR="00104441" w:rsidRDefault="00104441" w:rsidP="00104441">
      <w:pPr>
        <w:pStyle w:val="ConsPlusNormal"/>
        <w:jc w:val="both"/>
      </w:pPr>
    </w:p>
    <w:p w14:paraId="041F6E05" w14:textId="77777777" w:rsidR="00653AB1" w:rsidRDefault="00653AB1" w:rsidP="00104441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2854B6" w14:paraId="1D685B30" w14:textId="77777777" w:rsidTr="00956E57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92A9" w14:textId="77777777" w:rsidR="002854B6" w:rsidRDefault="002854B6" w:rsidP="00956E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198F" w14:textId="77777777" w:rsidR="002854B6" w:rsidRDefault="002854B6" w:rsidP="00956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74467DAE" w14:textId="77777777" w:rsidR="002854B6" w:rsidRDefault="002854B6" w:rsidP="00956E57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4F508148" w14:textId="77777777" w:rsidR="002854B6" w:rsidRDefault="002854B6" w:rsidP="00956E57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5E7C97C6" w14:textId="77777777" w:rsidR="002854B6" w:rsidRDefault="002854B6" w:rsidP="00956E57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60FE" w14:textId="77777777" w:rsidR="002854B6" w:rsidRDefault="002854B6" w:rsidP="00956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1DB0D6DA" w14:textId="77777777" w:rsidR="002854B6" w:rsidRDefault="002854B6" w:rsidP="0095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242F364C" w14:textId="77777777" w:rsidR="002854B6" w:rsidRDefault="002854B6" w:rsidP="00956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D7ED" w14:textId="77777777" w:rsidR="002854B6" w:rsidRDefault="002854B6" w:rsidP="00956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19628288" w14:textId="77777777" w:rsidR="002854B6" w:rsidRDefault="002854B6" w:rsidP="00956E57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7336504E" w14:textId="77777777" w:rsidR="002854B6" w:rsidRDefault="002854B6" w:rsidP="00956E5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A352" w14:textId="77777777" w:rsidR="002854B6" w:rsidRDefault="002854B6" w:rsidP="00956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578D3251" w14:textId="77777777" w:rsidR="002854B6" w:rsidRDefault="002854B6" w:rsidP="00956E57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ED029BC" w14:textId="77777777" w:rsidR="002854B6" w:rsidRDefault="002854B6" w:rsidP="00956E5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091B" w14:textId="77777777" w:rsidR="002854B6" w:rsidRDefault="002854B6" w:rsidP="00956E5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4B103BA8" w14:textId="77777777" w:rsidR="002854B6" w:rsidRDefault="002854B6" w:rsidP="00956E57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48CD76C5" w14:textId="77777777" w:rsidR="002854B6" w:rsidRDefault="002854B6" w:rsidP="00956E5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0D523C23" w14:textId="77777777" w:rsidR="002854B6" w:rsidRDefault="002854B6" w:rsidP="00956E57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26D9B2A7" w14:textId="77777777" w:rsidR="002854B6" w:rsidRDefault="002854B6" w:rsidP="00956E57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08A78364" w14:textId="77777777" w:rsidR="002854B6" w:rsidRDefault="002854B6" w:rsidP="00956E5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2854B6" w14:paraId="16FF4964" w14:textId="77777777" w:rsidTr="00956E57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FB55" w14:textId="77777777" w:rsidR="002854B6" w:rsidRDefault="002854B6" w:rsidP="00956E5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BCE0" w14:textId="77777777" w:rsidR="002854B6" w:rsidRDefault="002854B6" w:rsidP="00956E57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C4C6" w14:textId="77777777" w:rsidR="002854B6" w:rsidRDefault="002854B6" w:rsidP="00956E5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D33F" w14:textId="77777777" w:rsidR="002854B6" w:rsidRDefault="002854B6" w:rsidP="00956E57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E045" w14:textId="77777777" w:rsidR="002854B6" w:rsidRDefault="002854B6" w:rsidP="00956E5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7C5F" w14:textId="77777777" w:rsidR="002854B6" w:rsidRDefault="002854B6" w:rsidP="00956E5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54B6" w14:paraId="52619198" w14:textId="77777777" w:rsidTr="00956E57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44FD" w14:textId="112C6D90" w:rsidR="002854B6" w:rsidRDefault="002854B6" w:rsidP="002854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3AB1">
              <w:rPr>
                <w:rFonts w:ascii="Times New Roman" w:eastAsia="Times New Roman" w:hAnsi="Times New Roman"/>
                <w:sz w:val="20"/>
                <w:szCs w:val="20"/>
              </w:rPr>
              <w:t>53:07:0121701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7894" w14:textId="1B595B59" w:rsidR="002854B6" w:rsidRDefault="002854B6" w:rsidP="002854B6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70FF" w14:textId="77777777" w:rsidR="002854B6" w:rsidRDefault="002854B6" w:rsidP="002854B6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DF6B" w14:textId="77777777" w:rsidR="002854B6" w:rsidRDefault="002854B6" w:rsidP="002854B6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0495" w14:textId="77777777" w:rsidR="002854B6" w:rsidRDefault="002854B6" w:rsidP="002854B6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9395" w14:textId="46BC5987" w:rsidR="002854B6" w:rsidRDefault="002854B6" w:rsidP="002854B6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151,77</w:t>
            </w:r>
          </w:p>
        </w:tc>
      </w:tr>
      <w:tr w:rsidR="002854B6" w14:paraId="3E9B0082" w14:textId="77777777" w:rsidTr="00956E57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6597" w14:textId="77777777" w:rsidR="002854B6" w:rsidRDefault="002854B6" w:rsidP="002854B6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FE84" w14:textId="77777777" w:rsidR="002854B6" w:rsidRDefault="002854B6" w:rsidP="002854B6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CB53" w14:textId="77777777" w:rsidR="002854B6" w:rsidRDefault="002854B6" w:rsidP="002854B6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D990" w14:textId="77777777" w:rsidR="002854B6" w:rsidRDefault="002854B6" w:rsidP="002854B6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3BD0" w14:textId="77777777" w:rsidR="002854B6" w:rsidRDefault="002854B6" w:rsidP="002854B6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6484" w14:textId="609ED3CB" w:rsidR="002854B6" w:rsidRDefault="002854B6" w:rsidP="002854B6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151,77</w:t>
            </w:r>
          </w:p>
        </w:tc>
      </w:tr>
    </w:tbl>
    <w:p w14:paraId="6D982D31" w14:textId="77777777" w:rsidR="002854B6" w:rsidRDefault="002854B6" w:rsidP="00104441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5791C5CD" w14:textId="61C8C0C5" w:rsidR="00104441" w:rsidRPr="005F1FCE" w:rsidRDefault="00104441" w:rsidP="00104441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BB77E4">
        <w:rPr>
          <w:rFonts w:ascii="Times New Roman" w:eastAsia="Times New Roman" w:hAnsi="Times New Roman"/>
          <w:sz w:val="28"/>
        </w:rPr>
        <w:t xml:space="preserve"> за весь срок сервитута – 151,77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BB77E4">
        <w:rPr>
          <w:rFonts w:ascii="Times New Roman" w:eastAsia="Times New Roman" w:hAnsi="Times New Roman"/>
          <w:sz w:val="28"/>
        </w:rPr>
        <w:t>сто пятьдесят один рубль 77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0E5E2962" w14:textId="77777777" w:rsidR="00104441" w:rsidRDefault="00104441" w:rsidP="00104441">
      <w:pPr>
        <w:pStyle w:val="ConsPlusNormal"/>
        <w:jc w:val="both"/>
      </w:pPr>
    </w:p>
    <w:p w14:paraId="4D665B42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6AC7D7D4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0FAFCC97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664877F9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052F715D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081CB177" w14:textId="77777777" w:rsidR="00104441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4FD0C9F1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17E006BC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086F0828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2698A04E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484A8589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6DF1B142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6C2A1EAB" w14:textId="77777777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26E78354" w14:textId="4B45D8DB" w:rsidR="00104441" w:rsidRPr="001F6038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 w:rsidR="00F67A8C"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1AA5F513" w14:textId="77777777" w:rsidR="00104441" w:rsidRDefault="00104441" w:rsidP="0010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9A6B93" w14:textId="77777777" w:rsidR="00104441" w:rsidRDefault="00104441" w:rsidP="00104441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6323D160" w14:textId="77777777" w:rsidR="00CB3111" w:rsidRDefault="00CB3111" w:rsidP="00CB3111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CB3111" w:rsidSect="0093159F"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FAE36" w14:textId="77777777" w:rsidR="00901212" w:rsidRDefault="00901212" w:rsidP="0093159F">
      <w:pPr>
        <w:spacing w:after="0" w:line="240" w:lineRule="auto"/>
      </w:pPr>
      <w:r>
        <w:separator/>
      </w:r>
    </w:p>
  </w:endnote>
  <w:endnote w:type="continuationSeparator" w:id="0">
    <w:p w14:paraId="12476C4B" w14:textId="77777777" w:rsidR="00901212" w:rsidRDefault="00901212" w:rsidP="0093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92AF" w14:textId="77777777" w:rsidR="00901212" w:rsidRDefault="00901212" w:rsidP="0093159F">
      <w:pPr>
        <w:spacing w:after="0" w:line="240" w:lineRule="auto"/>
      </w:pPr>
      <w:r>
        <w:separator/>
      </w:r>
    </w:p>
  </w:footnote>
  <w:footnote w:type="continuationSeparator" w:id="0">
    <w:p w14:paraId="1DED4BD6" w14:textId="77777777" w:rsidR="00901212" w:rsidRDefault="00901212" w:rsidP="00931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0E7609"/>
    <w:rsid w:val="00104441"/>
    <w:rsid w:val="0011401A"/>
    <w:rsid w:val="001717EF"/>
    <w:rsid w:val="00177DE9"/>
    <w:rsid w:val="001C7707"/>
    <w:rsid w:val="001C7A32"/>
    <w:rsid w:val="001E121C"/>
    <w:rsid w:val="00201D9A"/>
    <w:rsid w:val="00217604"/>
    <w:rsid w:val="00231E2B"/>
    <w:rsid w:val="0024364E"/>
    <w:rsid w:val="002854B6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0465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6081A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37FE9"/>
    <w:rsid w:val="00653AB1"/>
    <w:rsid w:val="00677592"/>
    <w:rsid w:val="00691B40"/>
    <w:rsid w:val="006E127A"/>
    <w:rsid w:val="006E7E6A"/>
    <w:rsid w:val="00712460"/>
    <w:rsid w:val="007663E9"/>
    <w:rsid w:val="007B183F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00EF8"/>
    <w:rsid w:val="00901212"/>
    <w:rsid w:val="009175E9"/>
    <w:rsid w:val="0093159F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B77E4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CC5409"/>
    <w:rsid w:val="00CE0A44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D04AA"/>
    <w:rsid w:val="00F22DB7"/>
    <w:rsid w:val="00F65BE0"/>
    <w:rsid w:val="00F67A8C"/>
    <w:rsid w:val="00F803A0"/>
    <w:rsid w:val="00F80701"/>
    <w:rsid w:val="00FA2F26"/>
    <w:rsid w:val="00FB0216"/>
    <w:rsid w:val="00FD1740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CE0A4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CE0A4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0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59F"/>
  </w:style>
  <w:style w:type="paragraph" w:styleId="a9">
    <w:name w:val="footer"/>
    <w:basedOn w:val="a"/>
    <w:link w:val="aa"/>
    <w:uiPriority w:val="99"/>
    <w:unhideWhenUsed/>
    <w:rsid w:val="009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CE0A4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CE0A4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0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59F"/>
  </w:style>
  <w:style w:type="paragraph" w:styleId="a9">
    <w:name w:val="footer"/>
    <w:basedOn w:val="a"/>
    <w:link w:val="aa"/>
    <w:uiPriority w:val="99"/>
    <w:unhideWhenUsed/>
    <w:rsid w:val="009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E213-AB76-4BC0-AF4E-294A3186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111</cp:revision>
  <cp:lastPrinted>2022-03-14T13:39:00Z</cp:lastPrinted>
  <dcterms:created xsi:type="dcterms:W3CDTF">2022-04-01T12:00:00Z</dcterms:created>
  <dcterms:modified xsi:type="dcterms:W3CDTF">2024-01-30T12:18:00Z</dcterms:modified>
</cp:coreProperties>
</file>