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</w:t>
      </w:r>
      <w:r>
        <w:rPr>
          <w:rFonts w:ascii="Times New Roman" w:hAnsi="Times New Roman" w:cs="Times New Roman"/>
          <w:b/>
          <w:sz w:val="28"/>
          <w:szCs w:val="28"/>
        </w:rPr>
        <w:t xml:space="preserve">ррупции  в Любытинском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28.03.2024</w:t>
      </w:r>
      <w:r>
        <w:rPr>
          <w:rFonts w:ascii="Times New Roman" w:hAnsi="Times New Roman" w:cs="Times New Roman"/>
          <w:sz w:val="28"/>
          <w:szCs w:val="28"/>
        </w:rPr>
        <w:t xml:space="preserve"> года про</w:t>
      </w:r>
      <w:r>
        <w:rPr>
          <w:rFonts w:ascii="Times New Roman" w:hAnsi="Times New Roman" w:cs="Times New Roman"/>
          <w:sz w:val="28"/>
          <w:szCs w:val="28"/>
        </w:rPr>
        <w:t xml:space="preserve">шло  плановое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Любытинском муниципальном районе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рассмотрены следующие вопросы: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Style w:val="1_651"/>
          <w:color w:val="000000"/>
          <w:sz w:val="28"/>
          <w:szCs w:val="28"/>
        </w:rPr>
        <w:t xml:space="preserve">Об итогах работы комиссии  по координации работы по противодействию коррупции при Администрации Любытинского муниципального района за 2023 год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внутреннего финансового контроля за использованием бюджетных средств и вопросы, возникающие в рез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ультате проведения меро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приятий  за 2023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организации работы по противодействию коррупции в органах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lef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 докладами выступили: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муниципального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председатель комит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Администрации муниципального рай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главный специалист отде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 правовой и кадровой работы Управления делами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обсуждении вопросов комиссией были приняты решения: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докладчиков принять к сведению.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left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  <w:style w:type="character" w:styleId="1_651" w:customStyle="1">
    <w:name w:val="Основной текст (2) + 11 pt"/>
    <w:next w:val="662"/>
    <w:link w:val="640"/>
    <w:uiPriority w:val="99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revision>3</cp:revision>
  <dcterms:created xsi:type="dcterms:W3CDTF">2025-01-09T07:00:00Z</dcterms:created>
  <dcterms:modified xsi:type="dcterms:W3CDTF">2025-02-26T11:52:55Z</dcterms:modified>
</cp:coreProperties>
</file>