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1C" w:rsidRDefault="00B1451D" w:rsidP="00B1451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145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1D" w:rsidRPr="004A021C" w:rsidRDefault="00B1451D" w:rsidP="00B1451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ЛЮБЫТИНСКОГО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1451D" w:rsidRDefault="00B1451D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51D" w:rsidRPr="00B1451D" w:rsidRDefault="00B1451D" w:rsidP="00B1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24.08.2021 № 43</w:t>
      </w:r>
    </w:p>
    <w:p w:rsidR="00B1451D" w:rsidRPr="004A021C" w:rsidRDefault="00B1451D" w:rsidP="00B1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1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</w:t>
      </w:r>
      <w:proofErr w:type="gramStart"/>
      <w:r w:rsidRPr="00B1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.Л</w:t>
      </w:r>
      <w:proofErr w:type="gramEnd"/>
      <w:r w:rsidRPr="00B1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юбытино</w:t>
      </w:r>
      <w:proofErr w:type="spellEnd"/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местные нормативы градостроительного проектирования Любытинского сельского поселения </w:t>
      </w:r>
    </w:p>
    <w:p w:rsidR="004A021C" w:rsidRPr="004A021C" w:rsidRDefault="004A021C" w:rsidP="004A0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 </w:t>
      </w:r>
    </w:p>
    <w:p w:rsidR="004A021C" w:rsidRPr="004A021C" w:rsidRDefault="004A021C" w:rsidP="004A0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21C" w:rsidRPr="004A021C" w:rsidRDefault="004A021C" w:rsidP="004A021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следующие изменения и дополнения в местные нормативы градостроительного проектирования, утвержденные решением Совета депутатов Любытинского сельского поселения №123 от 31.10.2017 «Об утверждении нормативов градостроительного проектирования Любытинского сельского поселения»: 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«2.6. Расчетные показатели обеспеченности и интенсивности использования сооружений для хранения и обслуживания  транспортных средств»: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 Изложить подпункт 2.6.2. в следующей редакции: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мест постоянного хранения индивидуального автотранспорта до жилой застройки (не более) – 800 м, а в районах реконструкции – не более 1000 м;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Изложить подпункт 2.6.3. в следующей редакции: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ar-SA"/>
        </w:rPr>
        <w:t>2.6.3. Нормы обеспеченности местами парковки для учреждений и предприятий обслуживания</w:t>
      </w:r>
    </w:p>
    <w:p w:rsidR="004A021C" w:rsidRPr="004A021C" w:rsidRDefault="004A021C" w:rsidP="004A0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2297"/>
        <w:gridCol w:w="3260"/>
      </w:tblGrid>
      <w:tr w:rsidR="004A021C" w:rsidRPr="004A021C" w:rsidTr="002B59A3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и сооружения, рекреационные территории, объекты отдыха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Расчетная единица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Предусматривается 1 машино- место на следующее количество </w:t>
            </w: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расчетных единиц</w:t>
            </w:r>
          </w:p>
        </w:tc>
      </w:tr>
      <w:tr w:rsidR="004A021C" w:rsidRPr="004A021C" w:rsidTr="002B59A3">
        <w:trPr>
          <w:trHeight w:val="35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Здания и сооружения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Учреждения  органов государственной власти, органов местного самоуправления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200-220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100-120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50-60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Банки и банковские  учреждения, кредитно – финансовые учреждения:</w:t>
            </w: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 операционными залами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30-35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без операционных залов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55-60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судов общей юрисдикции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152.13330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Здания и сооружения следственных органов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228.1325800</w:t>
            </w:r>
          </w:p>
        </w:tc>
      </w:tr>
      <w:tr w:rsidR="004A021C" w:rsidRPr="004A021C" w:rsidTr="002B5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297" w:type="dxa"/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vAlign w:val="center"/>
          </w:tcPr>
          <w:p w:rsidR="004A021C" w:rsidRPr="004A021C" w:rsidRDefault="004A021C" w:rsidP="004A0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20-25</w:t>
            </w:r>
          </w:p>
        </w:tc>
      </w:tr>
      <w:tr w:rsidR="004A021C" w:rsidRPr="004A021C" w:rsidTr="002B5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Производственные здания, коммунально – складские объекты,  размещаемые в составе многофункциональных зон</w:t>
            </w:r>
          </w:p>
        </w:tc>
        <w:tc>
          <w:tcPr>
            <w:tcW w:w="2297" w:type="dxa"/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Работающие</w:t>
            </w:r>
            <w:proofErr w:type="gramEnd"/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двух смежных сменах, чел</w:t>
            </w:r>
          </w:p>
        </w:tc>
        <w:tc>
          <w:tcPr>
            <w:tcW w:w="3260" w:type="dxa"/>
            <w:vAlign w:val="center"/>
          </w:tcPr>
          <w:p w:rsidR="004A021C" w:rsidRPr="004A021C" w:rsidRDefault="004A021C" w:rsidP="004A0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</w:tr>
      <w:tr w:rsidR="004A021C" w:rsidRPr="004A021C" w:rsidTr="002B5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производственного и коммунального назначения,  размещаемые на участках территорий производственных и промышленно – производственных объектов</w:t>
            </w:r>
          </w:p>
        </w:tc>
        <w:tc>
          <w:tcPr>
            <w:tcW w:w="2297" w:type="dxa"/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1000 чел., работающих в двух смежных сменах</w:t>
            </w:r>
          </w:p>
        </w:tc>
        <w:tc>
          <w:tcPr>
            <w:tcW w:w="3260" w:type="dxa"/>
            <w:vAlign w:val="center"/>
          </w:tcPr>
          <w:p w:rsidR="004A021C" w:rsidRPr="004A021C" w:rsidRDefault="004A021C" w:rsidP="004A0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140-160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Магазины - склады (мелкооптовой и розничной торговли, гипермаркеты)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30-35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Объекты торгового назначения с широким ассортиментом  товаров периодического спроса продовольственной и (или) непродовольственной групп (торговые центры, торговые </w:t>
            </w: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комплексы, супермаркеты, универсамы, универмаги и т. п.)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40-50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 п.)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60-70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Рынки постоянные:</w:t>
            </w: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универсальные и непродовольственные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30-40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продовольственные и сельскохозяйственные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40-50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Посадочные места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коммунально - бытового обслуживания:</w:t>
            </w: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-бани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5-6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ателье, фотосалоны городского значения, салоны – парикмахерские, салоны красоты, солярии, салоны моды, свадебные салоны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Салоны ритуальных услуг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Химчистки, прачечные, ремонтные мастерские, специализированные  центры по обслуживанию сложной бытовой техники и др.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Рабочее место приемщика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Гостиницы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257.1325800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Выставочно - музейные комплексы, музеи – заповедники, музеи, галереи, выставочные залы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Центральные, специальные и специализированные библиотеки, интернет - кафе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Постоянные места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8-10, но не менее 10 машино – мест на объект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Досугово - развлекательные учреждения: развлекательные центры, дискотеки, залы игровых </w:t>
            </w: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автоматов, ночные клубы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Единовременные 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4-7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Здания и помещения медицинских организаций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 158.13330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Спортивные комплексы и стадионы с трибунами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Места на трибунах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25-30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Оздоровительные комплексы (фитнес – клубы, ФОК, спортивные и тренажерные залы)</w:t>
            </w: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общей площадью менее 1000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кв. общей площади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25-55</w:t>
            </w: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25-40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Муниципальные детские физкультурно – оздоровительные объекты локального и районного уровней обслуживания:</w:t>
            </w:r>
          </w:p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тренажерные залы площадью 150-500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ФОК с залом площадью 1000-2000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Катки с искусственным покрытием общей площадью более 3000 м. кв.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Единовременные посетители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6-7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Железнодорожные вокзалы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Пассажиры дальнего следования в час пик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Автовокзалы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Пассажиры в час пик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4A021C" w:rsidRPr="004A021C" w:rsidTr="002B59A3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Рекреационные территории и объекты отдыха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Пляжи и парки в зонах отдыха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15-20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Лесопарки и заповедники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7-10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Береговые базы маломерного флота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единовременных посетителей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10-15</w:t>
            </w:r>
          </w:p>
        </w:tc>
      </w:tr>
      <w:tr w:rsidR="004A021C" w:rsidRPr="004A021C" w:rsidTr="002B59A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 отдыха и санатории, санатории – профилактории, базы отдыха предприятий и туристические базы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отдыхающих и   обслуживающего персонала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3-5</w:t>
            </w:r>
          </w:p>
        </w:tc>
      </w:tr>
      <w:tr w:rsidR="004A021C" w:rsidRPr="004A021C" w:rsidTr="002B59A3">
        <w:trPr>
          <w:trHeight w:val="1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Предприятия общественного питания, торговли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мест в залах или единовременных посетителей и персонала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1C" w:rsidRPr="004A021C" w:rsidRDefault="004A021C" w:rsidP="004A0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7-10</w:t>
            </w:r>
          </w:p>
        </w:tc>
      </w:tr>
    </w:tbl>
    <w:p w:rsidR="004A021C" w:rsidRDefault="004A021C" w:rsidP="00B1451D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A021C" w:rsidRPr="004A021C" w:rsidRDefault="00B1451D" w:rsidP="004A021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2 «Расчетные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населения» дополнить пунктом  2.10. «Расчетные показатели  минимально допустимого уровня обеспеченности и расчетные показатели максимально допустимого уровня территориальной доступности участковых пунктов полиции для населения»: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 пункте  2.10.  подпункт 2.10.1 в следующей редакции: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значения расчетных показателей максимально допустимого уровня территориальной доступности  участковых пунктов полиции для населения.</w:t>
      </w:r>
    </w:p>
    <w:p w:rsidR="004A021C" w:rsidRPr="004A021C" w:rsidRDefault="004A021C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5635"/>
      </w:tblGrid>
      <w:tr w:rsidR="004A021C" w:rsidRPr="004A021C" w:rsidTr="002B59A3">
        <w:tc>
          <w:tcPr>
            <w:tcW w:w="2093" w:type="dxa"/>
          </w:tcPr>
          <w:p w:rsidR="004A021C" w:rsidRPr="004A021C" w:rsidRDefault="004A021C" w:rsidP="004A02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вида ОМЗ</w:t>
            </w:r>
          </w:p>
        </w:tc>
        <w:tc>
          <w:tcPr>
            <w:tcW w:w="2693" w:type="dxa"/>
          </w:tcPr>
          <w:p w:rsidR="004A021C" w:rsidRPr="004A021C" w:rsidRDefault="004A021C" w:rsidP="004A02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расчетного показателя ОМЗ, единица измерения</w:t>
            </w:r>
          </w:p>
        </w:tc>
        <w:tc>
          <w:tcPr>
            <w:tcW w:w="5635" w:type="dxa"/>
          </w:tcPr>
          <w:p w:rsidR="004A021C" w:rsidRPr="004A021C" w:rsidRDefault="004A021C" w:rsidP="004A02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Предельное значение расчетного показателя  максимально допустимого уровня  территориальной доступности ОМЗ</w:t>
            </w:r>
          </w:p>
        </w:tc>
      </w:tr>
      <w:tr w:rsidR="004A021C" w:rsidRPr="004A021C" w:rsidTr="002B59A3">
        <w:tc>
          <w:tcPr>
            <w:tcW w:w="2093" w:type="dxa"/>
          </w:tcPr>
          <w:p w:rsidR="004A021C" w:rsidRPr="004A021C" w:rsidRDefault="004A021C" w:rsidP="004A021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Участковые  пункты полиции</w:t>
            </w:r>
          </w:p>
        </w:tc>
        <w:tc>
          <w:tcPr>
            <w:tcW w:w="2693" w:type="dxa"/>
          </w:tcPr>
          <w:p w:rsidR="004A021C" w:rsidRPr="004A021C" w:rsidRDefault="004A021C" w:rsidP="004A021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Уровень территориальной доступности для населения</w:t>
            </w:r>
          </w:p>
        </w:tc>
        <w:tc>
          <w:tcPr>
            <w:tcW w:w="5635" w:type="dxa"/>
          </w:tcPr>
          <w:p w:rsidR="004A021C" w:rsidRPr="004A021C" w:rsidRDefault="004A021C" w:rsidP="004A021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2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пределах границ муниципального образования  на обслуживаемом  административном участке, исходя из численности проживающего  населения и граждан, состоящих  на профилактическом учете,  состояния оперативной обстановки, особенностей административно - территориального деления.</w:t>
            </w:r>
          </w:p>
        </w:tc>
      </w:tr>
    </w:tbl>
    <w:p w:rsidR="004A021C" w:rsidRPr="004A021C" w:rsidRDefault="004A021C" w:rsidP="004A021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3 «Материалы по обоснованию расчетных показателей нормативов градостроительного проектирования» дополнить пунктом  3.10. «Обоснование расчетных показателей обеспеченности и территориальной доступности участковых пунктов полиции для населения»:</w:t>
      </w:r>
    </w:p>
    <w:p w:rsidR="004A021C" w:rsidRP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Изложить в  пункте  3.10.  подпункт 3.10.1 в следующей редакции:</w:t>
      </w:r>
    </w:p>
    <w:p w:rsidR="004A021C" w:rsidRP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внутренних дел  Российской Федерации от 29.03.2019  №205 «О несении службы участковым уполномоченным полиции на обслуживаемом административном участке и организации этой деятельности».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Опубликовать проект решения в бюллетене «Официальный вестник поселения» и разместить на официальном сайте</w:t>
      </w:r>
      <w:r w:rsidRPr="004A021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B04FC0" w:rsidRPr="00B04FC0" w:rsidRDefault="00B04FC0" w:rsidP="00B04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4F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Заместитель Председателя</w:t>
      </w:r>
    </w:p>
    <w:p w:rsidR="00B04FC0" w:rsidRPr="00B04FC0" w:rsidRDefault="00B04FC0" w:rsidP="00B04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4F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Совета Депутатов</w:t>
      </w:r>
    </w:p>
    <w:p w:rsidR="00B04FC0" w:rsidRPr="00B04FC0" w:rsidRDefault="00B04FC0" w:rsidP="00B04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4F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Любытинского сельского поселения    </w:t>
      </w:r>
      <w:r w:rsidR="008C14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bookmarkStart w:id="0" w:name="_GoBack"/>
      <w:bookmarkEnd w:id="0"/>
      <w:r w:rsidRPr="00B04F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Т.И. Дмитриева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P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Pr="004A021C" w:rsidRDefault="004A021C" w:rsidP="004A0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BE" w:rsidRDefault="004B54BE"/>
    <w:sectPr w:rsidR="004B54BE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C"/>
    <w:rsid w:val="00386982"/>
    <w:rsid w:val="003B5E3F"/>
    <w:rsid w:val="004A021C"/>
    <w:rsid w:val="004B54BE"/>
    <w:rsid w:val="004D0AAC"/>
    <w:rsid w:val="00642320"/>
    <w:rsid w:val="008C1480"/>
    <w:rsid w:val="00B04FC0"/>
    <w:rsid w:val="00B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Е.В.</dc:creator>
  <cp:lastModifiedBy>Тихонова Е.А.</cp:lastModifiedBy>
  <cp:revision>6</cp:revision>
  <cp:lastPrinted>2021-08-05T13:24:00Z</cp:lastPrinted>
  <dcterms:created xsi:type="dcterms:W3CDTF">2021-08-25T07:37:00Z</dcterms:created>
  <dcterms:modified xsi:type="dcterms:W3CDTF">2021-08-26T09:12:00Z</dcterms:modified>
</cp:coreProperties>
</file>