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57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</w:p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57">
        <w:rPr>
          <w:rFonts w:ascii="Times New Roman" w:hAnsi="Times New Roman" w:cs="Times New Roman"/>
          <w:b/>
          <w:sz w:val="28"/>
          <w:szCs w:val="28"/>
        </w:rPr>
        <w:t>ЛЮБЫТИНСКОГО МУНИЦИПАЛЬНОГО РАЙОНА</w:t>
      </w:r>
    </w:p>
    <w:p w:rsidR="00987257" w:rsidRP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P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P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P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257">
        <w:rPr>
          <w:rFonts w:ascii="Times New Roman" w:hAnsi="Times New Roman" w:cs="Times New Roman"/>
          <w:b/>
          <w:sz w:val="36"/>
          <w:szCs w:val="36"/>
        </w:rPr>
        <w:t>СТАНДАРТ</w:t>
      </w:r>
    </w:p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7257">
        <w:rPr>
          <w:rFonts w:ascii="Times New Roman" w:hAnsi="Times New Roman" w:cs="Times New Roman"/>
          <w:b/>
          <w:sz w:val="44"/>
          <w:szCs w:val="44"/>
        </w:rPr>
        <w:t xml:space="preserve">внешнего муниципального финансового контроля </w:t>
      </w:r>
    </w:p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257">
        <w:rPr>
          <w:rFonts w:ascii="Times New Roman" w:hAnsi="Times New Roman" w:cs="Times New Roman"/>
          <w:b/>
          <w:sz w:val="36"/>
          <w:szCs w:val="36"/>
        </w:rPr>
        <w:t>«Подготовка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аудита»</w:t>
      </w:r>
    </w:p>
    <w:p w:rsid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72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7257">
        <w:rPr>
          <w:rFonts w:ascii="Times New Roman" w:hAnsi="Times New Roman" w:cs="Times New Roman"/>
          <w:sz w:val="28"/>
          <w:szCs w:val="28"/>
        </w:rPr>
        <w:t>утвержден  приказом</w:t>
      </w:r>
      <w:proofErr w:type="gramEnd"/>
      <w:r w:rsidRPr="00987257">
        <w:rPr>
          <w:rFonts w:ascii="Times New Roman" w:hAnsi="Times New Roman" w:cs="Times New Roman"/>
          <w:sz w:val="28"/>
          <w:szCs w:val="28"/>
        </w:rPr>
        <w:t xml:space="preserve">  председателя Контрольно-счетной палаты</w:t>
      </w:r>
    </w:p>
    <w:p w:rsid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7257">
        <w:rPr>
          <w:rFonts w:ascii="Times New Roman" w:hAnsi="Times New Roman" w:cs="Times New Roman"/>
          <w:sz w:val="28"/>
          <w:szCs w:val="28"/>
        </w:rPr>
        <w:t>Любытинского  муниципального</w:t>
      </w:r>
      <w:proofErr w:type="gramEnd"/>
      <w:r w:rsidRPr="00987257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87257">
        <w:rPr>
          <w:rFonts w:ascii="Times New Roman" w:hAnsi="Times New Roman" w:cs="Times New Roman"/>
          <w:sz w:val="28"/>
          <w:szCs w:val="28"/>
        </w:rPr>
        <w:t>.10.2023 №2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7257">
        <w:rPr>
          <w:rFonts w:ascii="Times New Roman" w:hAnsi="Times New Roman" w:cs="Times New Roman"/>
          <w:sz w:val="28"/>
          <w:szCs w:val="28"/>
        </w:rPr>
        <w:t>)</w:t>
      </w:r>
    </w:p>
    <w:p w:rsid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Default="00987257" w:rsidP="009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57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Pr="00987257">
        <w:rPr>
          <w:rFonts w:ascii="Times New Roman" w:hAnsi="Times New Roman" w:cs="Times New Roman"/>
          <w:sz w:val="36"/>
          <w:szCs w:val="36"/>
        </w:rPr>
        <w:t>п.Любытино</w:t>
      </w:r>
      <w:proofErr w:type="spellEnd"/>
    </w:p>
    <w:p w:rsidR="00987257" w:rsidRPr="00987257" w:rsidRDefault="00987257" w:rsidP="0098725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57">
        <w:rPr>
          <w:rFonts w:ascii="Times New Roman" w:hAnsi="Times New Roman" w:cs="Times New Roman"/>
          <w:sz w:val="36"/>
          <w:szCs w:val="36"/>
        </w:rPr>
        <w:t xml:space="preserve">2023 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FE05EA">
        <w:rPr>
          <w:rFonts w:ascii="Times New Roman" w:hAnsi="Times New Roman" w:cs="Times New Roman"/>
          <w:sz w:val="36"/>
          <w:szCs w:val="36"/>
        </w:rPr>
        <w:t>СТАНДАРТ</w:t>
      </w:r>
    </w:p>
    <w:p w:rsid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EA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b/>
          <w:sz w:val="28"/>
          <w:szCs w:val="28"/>
        </w:rPr>
        <w:t>«Подготовка предложений по совершенствованию осуществления главными администраторами средств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b/>
          <w:sz w:val="28"/>
          <w:szCs w:val="28"/>
        </w:rPr>
        <w:t>внутреннего финансового контроля и внутреннего финансового аудита»</w:t>
      </w:r>
    </w:p>
    <w:p w:rsid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 xml:space="preserve">1. </w:t>
      </w:r>
      <w:r w:rsidRPr="00FE05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1. Стандарт внешнего муниципального финансового контроля «Подготовка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аудита» (далее - Стандарт) разработан в соответствии с Федеральным законом от 07.02.2011 №6-ФЗ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общих принципах организации и деятельности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 xml:space="preserve">  субъектов Российской Федерации, федеральных территорий </w:t>
      </w:r>
      <w:r w:rsidRPr="00FE05EA">
        <w:rPr>
          <w:rFonts w:ascii="Times New Roman" w:hAnsi="Times New Roman" w:cs="Times New Roman"/>
          <w:sz w:val="28"/>
          <w:szCs w:val="28"/>
        </w:rPr>
        <w:t>и муниципальных образований», в соответствии с Положением о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5EA">
        <w:rPr>
          <w:rFonts w:ascii="Times New Roman" w:hAnsi="Times New Roman" w:cs="Times New Roman"/>
          <w:sz w:val="28"/>
          <w:szCs w:val="28"/>
        </w:rPr>
        <w:t xml:space="preserve">тной палате </w:t>
      </w:r>
      <w:r>
        <w:rPr>
          <w:rFonts w:ascii="Times New Roman" w:hAnsi="Times New Roman" w:cs="Times New Roman"/>
          <w:sz w:val="28"/>
          <w:szCs w:val="28"/>
        </w:rPr>
        <w:t xml:space="preserve">Любытинского </w:t>
      </w:r>
      <w:r w:rsidRPr="00FE05EA">
        <w:rPr>
          <w:rFonts w:ascii="Times New Roman" w:hAnsi="Times New Roman" w:cs="Times New Roman"/>
          <w:sz w:val="28"/>
          <w:szCs w:val="28"/>
        </w:rPr>
        <w:t>муниципального района,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5EA">
        <w:rPr>
          <w:rFonts w:ascii="Times New Roman" w:hAnsi="Times New Roman" w:cs="Times New Roman"/>
          <w:sz w:val="28"/>
          <w:szCs w:val="28"/>
        </w:rPr>
        <w:t xml:space="preserve">нным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Любытинского </w:t>
      </w:r>
      <w:r w:rsidRPr="00FE05E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05E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05E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05EA">
        <w:rPr>
          <w:rFonts w:ascii="Times New Roman" w:hAnsi="Times New Roman" w:cs="Times New Roman"/>
          <w:sz w:val="28"/>
          <w:szCs w:val="28"/>
        </w:rPr>
        <w:t>1 №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FE05EA">
        <w:rPr>
          <w:rFonts w:ascii="Times New Roman" w:hAnsi="Times New Roman" w:cs="Times New Roman"/>
          <w:sz w:val="28"/>
          <w:szCs w:val="28"/>
        </w:rPr>
        <w:t xml:space="preserve"> для методологического обеспечения реализации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>Любытинс</w:t>
      </w:r>
      <w:r w:rsidRPr="00FE05EA">
        <w:rPr>
          <w:rFonts w:ascii="Times New Roman" w:hAnsi="Times New Roman" w:cs="Times New Roman"/>
          <w:sz w:val="28"/>
          <w:szCs w:val="28"/>
        </w:rPr>
        <w:t>кого муниципального района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полномочия, установленного частью 2 статьи 157 Бюджетного кодекса Российской Федерации.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EA">
        <w:rPr>
          <w:rFonts w:ascii="Times New Roman" w:hAnsi="Times New Roman" w:cs="Times New Roman"/>
          <w:b/>
          <w:sz w:val="28"/>
          <w:szCs w:val="28"/>
        </w:rPr>
        <w:t>2. Правовыми основаниями разработки Стандарта являются: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Федеральный закон от 7 февраля 2011 года №6-ФЗ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FE05EA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Положение о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5EA">
        <w:rPr>
          <w:rFonts w:ascii="Times New Roman" w:hAnsi="Times New Roman" w:cs="Times New Roman"/>
          <w:sz w:val="28"/>
          <w:szCs w:val="28"/>
        </w:rPr>
        <w:t xml:space="preserve">тной палате </w:t>
      </w:r>
      <w:r>
        <w:rPr>
          <w:rFonts w:ascii="Times New Roman" w:hAnsi="Times New Roman" w:cs="Times New Roman"/>
          <w:sz w:val="28"/>
          <w:szCs w:val="28"/>
        </w:rPr>
        <w:t>Любытинс</w:t>
      </w:r>
      <w:r w:rsidRPr="00FE05EA">
        <w:rPr>
          <w:rFonts w:ascii="Times New Roman" w:hAnsi="Times New Roman" w:cs="Times New Roman"/>
          <w:sz w:val="28"/>
          <w:szCs w:val="28"/>
        </w:rPr>
        <w:t>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 xml:space="preserve">района, утвержденное решением Думы </w:t>
      </w:r>
      <w:r>
        <w:rPr>
          <w:rFonts w:ascii="Times New Roman" w:hAnsi="Times New Roman" w:cs="Times New Roman"/>
          <w:sz w:val="28"/>
          <w:szCs w:val="28"/>
        </w:rPr>
        <w:t>Любытинс</w:t>
      </w:r>
      <w:r w:rsidRPr="00FE05EA">
        <w:rPr>
          <w:rFonts w:ascii="Times New Roman" w:hAnsi="Times New Roman" w:cs="Times New Roman"/>
          <w:sz w:val="28"/>
          <w:szCs w:val="28"/>
        </w:rPr>
        <w:t>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FE05E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05E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05EA">
        <w:rPr>
          <w:rFonts w:ascii="Times New Roman" w:hAnsi="Times New Roman" w:cs="Times New Roman"/>
          <w:sz w:val="28"/>
          <w:szCs w:val="28"/>
        </w:rPr>
        <w:t xml:space="preserve">1 № </w:t>
      </w:r>
      <w:r>
        <w:rPr>
          <w:rFonts w:ascii="Times New Roman" w:hAnsi="Times New Roman" w:cs="Times New Roman"/>
          <w:sz w:val="28"/>
          <w:szCs w:val="28"/>
        </w:rPr>
        <w:t xml:space="preserve">94 </w:t>
      </w:r>
      <w:r w:rsidRPr="00FE05EA">
        <w:rPr>
          <w:rFonts w:ascii="Times New Roman" w:hAnsi="Times New Roman" w:cs="Times New Roman"/>
          <w:sz w:val="28"/>
          <w:szCs w:val="28"/>
        </w:rPr>
        <w:t>(далее – Положение);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мероприятий контрольно-счетными органами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05EA">
        <w:rPr>
          <w:rFonts w:ascii="Times New Roman" w:hAnsi="Times New Roman" w:cs="Times New Roman"/>
          <w:sz w:val="28"/>
          <w:szCs w:val="28"/>
        </w:rPr>
        <w:t>федеральных территорий и муниципальных образований, утверждены Коллегией Счётной палаты Российской Федерации (протокол от 17 октября 2014 года № 47К (993);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Приказ Минфина РФ от 28.12.2010 № 191н «Об утверждении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Приказ Минфина РФ от 25.03.2011 № 33н «Об утверждении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 xml:space="preserve">о порядке составления, представления годовой, квартальной бухгалтерской </w:t>
      </w:r>
      <w:r w:rsidRPr="00FE05EA">
        <w:rPr>
          <w:rFonts w:ascii="Times New Roman" w:hAnsi="Times New Roman" w:cs="Times New Roman"/>
          <w:sz w:val="28"/>
          <w:szCs w:val="28"/>
        </w:rPr>
        <w:lastRenderedPageBreak/>
        <w:t>отчетности государственных (муниципальных) бюджетных и автономных учреждений»;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Приказ Минфина РФ от 01.12.2010 № 157н «Об утверждении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плана счетов бухгалтерского учета для органов государственной власти (государственных органов), органов местного самоуправления,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государственными внебюджетными фондами, государственных академий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 и Инструкции по его применению»;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деятельность 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администраторов бюджета муниципального образования и их подведомственных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EA">
        <w:rPr>
          <w:rFonts w:ascii="Times New Roman" w:hAnsi="Times New Roman" w:cs="Times New Roman"/>
          <w:b/>
          <w:sz w:val="28"/>
          <w:szCs w:val="28"/>
        </w:rPr>
        <w:t>3. Задачами Стандарта являются: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установление единых принципов и подходов к планированию, организации деятельности по подготовке предложений по совершенствованию осуществления главными администраторами средств 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образования внутреннего финансового контроля и внутреннего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аудита в ходе контрольных мероприятий;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установление требований по оформлению результатов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подготовке предложений по совершенствованию осуществления главными администраторами средств бюджета муниципального образования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финансового контроля и внутреннего финансового аудита, порядка их рассмотрения;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создание методологической основы для подготовки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аудита.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b/>
          <w:sz w:val="28"/>
          <w:szCs w:val="28"/>
        </w:rPr>
        <w:t>4. Стандарт предназначен для использования должностными лицами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Контрольно-счетной палаты в пределах их компетенции при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проведении работы по подготовке предложений по совершенствованию осуществления главными администраторами средств 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образования внутреннего финансового контроля и внутреннего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аудита в рамках: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осуществления последующего контроля за исполнением бюджета муниципального образования;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иных контрольных и экспертно-аналитических мероприятий, включающих, в том числе, подготовку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аудита.</w:t>
      </w:r>
    </w:p>
    <w:p w:rsidR="00FE05EA" w:rsidRPr="00A27CD8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CD8">
        <w:rPr>
          <w:rFonts w:ascii="Times New Roman" w:hAnsi="Times New Roman" w:cs="Times New Roman"/>
          <w:b/>
          <w:sz w:val="28"/>
          <w:szCs w:val="28"/>
        </w:rPr>
        <w:t>5</w:t>
      </w:r>
      <w:r w:rsidR="00FE05EA" w:rsidRPr="00A27CD8">
        <w:rPr>
          <w:rFonts w:ascii="Times New Roman" w:hAnsi="Times New Roman" w:cs="Times New Roman"/>
          <w:b/>
          <w:sz w:val="28"/>
          <w:szCs w:val="28"/>
        </w:rPr>
        <w:t>. Содержание внутреннего финансового контроля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 160.2-1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Российской Федерации внутренний финансовый контроль определяется как: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деятельность, осуществляемая главными распорядителями бюджетных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средств,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 xml:space="preserve">стандартов и процедур составления и </w:t>
      </w:r>
      <w:r w:rsidRPr="00FE05EA">
        <w:rPr>
          <w:rFonts w:ascii="Times New Roman" w:hAnsi="Times New Roman" w:cs="Times New Roman"/>
          <w:sz w:val="28"/>
          <w:szCs w:val="28"/>
        </w:rPr>
        <w:lastRenderedPageBreak/>
        <w:t>исполнения бюджета по расходам, включая расходы на закупку товаров, работ, услуг для обеспечения муниципальных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нужд, составления бюджетной отчётности и ведения бюджетного учёта этими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и подведомственными ему получателями бюджетных средств, а также на подготовку и организацию мер по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повышению экономности и результативности использования бюджетных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средств;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деятельность, осуществляемая главными администраторами средств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бюджета (администраторами) доходов бюджета, направленная на соблюдение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установленных в соответствии с бюджетным законодательством Российской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отчётности и ведения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бюджетного учёта этими главными администраторами доходов бюджета и подведомственными администраторами доходов бюджета;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деятельность, осуществляемая главными администраторами (администраторами) источников финансирования дефицита бюджета,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бюджетные правоотношения, внутренних стандартов и процедур составления и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исполнения бюджета по доходам, составления бюджетной отчётности и ведения бюджетного учёта этими главными администраторами источников финансирования дефицита бюджета и подведомственными администраторами доходов бюджета.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A27CD8">
        <w:rPr>
          <w:rFonts w:ascii="Times New Roman" w:hAnsi="Times New Roman" w:cs="Times New Roman"/>
          <w:b/>
          <w:sz w:val="28"/>
          <w:szCs w:val="28"/>
        </w:rPr>
        <w:t>Внутренний финансовый аудит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 определяется как деятельность, осуществляемая главными распорядителями бюджетных средств, главными администраторами средств бюджета (администраторами) доходов бюджета, главными администраторами источников финансирования дефицита бюджета в целях: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оценки надёжности внутреннего финансового контроля и подготовки рекомендаций по повышению его эффективности;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отчётности;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 Субъектом внутреннего финансового контроля является руководитель и иное должностное лицо главного распорядителя средств бюджета муниципального образования, главного администратора средств бюджета (администраторами) доходов бюджета, главного администратора источников финансирования дефицита бюджета муниципального образования, уполномоченные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организацию и выполнение бюджетных процедур и (или) на проведение внутреннего финансового контроля.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 Предметом внутреннего финансового контроля является осуществление бюджетных процедур и составляющих их процессов, операций и действий должностных лиц, направленных на составление и исполнение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составление бюджетной отчётности и ведения бюджетного учёта главных распорядителей средств бюджета, главных администраторов </w:t>
      </w:r>
      <w:r w:rsidR="00FE05EA" w:rsidRPr="00FE05EA">
        <w:rPr>
          <w:rFonts w:ascii="Times New Roman" w:hAnsi="Times New Roman" w:cs="Times New Roman"/>
          <w:sz w:val="28"/>
          <w:szCs w:val="28"/>
        </w:rPr>
        <w:lastRenderedPageBreak/>
        <w:t>(администраторов)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доходов бюджета муниципального образования, главных администраторов источников финансирования дефицита бюджета муниципального образования.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05EA" w:rsidRPr="00A27CD8">
        <w:rPr>
          <w:rFonts w:ascii="Times New Roman" w:hAnsi="Times New Roman" w:cs="Times New Roman"/>
          <w:b/>
          <w:sz w:val="28"/>
          <w:szCs w:val="28"/>
        </w:rPr>
        <w:t>Внутренний финансовый контроль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 осуществляется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следующих бюджетных процедур: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составление и предоставление документов, необходимых для составления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и рассмотрения проекта бюджета муниципального образования, в том числе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обоснований бюджетных ассигнований, реестров расходных обязательств;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составление и предоставление документов, необходимых для составления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и ведения кассового плана по доходам бюджета муниципального образования,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расходам бюджета муниципального образования, источникам финансирования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дефицита бюджета муниципального образования;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составление, утверждение и ведение бюджетной росписи;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составление и направление документов, необходимых для формирования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и ведения сводной бюджетной росписи бюджета, доведения (распределения)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бюджетных ассигнований и лимитов бюджетных обязательств;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составление, утверждение и ведение бюджетных смет, свода бюджетных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смет;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формирование и утверждение муниципальных заданий в отношении подведомственных учреждений;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исполнение бюджетной сметы;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принятие и исполнение бюджетных обязательств;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осуществление начисления, учёта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муниципального образования, пеней и штрафов по ним;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 муниципального образования, а также процентов за несвоевременное осуществление такого возврата и процентов, начисленных на излишне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взысканные суммы;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принятие решений о зачёте (уточнении) платежей в бюджет муниципального образования;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предоставление информации, необходимой для уплаты денежных средств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физическими и юридическими лицами за муниципальные услуги, а также иных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платежей, являющихся источниками формирования доходов бюджета в Государственную информационную систему о государственных и муниципальных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платежах;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процедуры ведения бюджетного учёта, в том числе принятие к учёту первичных учётных документов (составления сводных учётных документов), отражение информации, указанной в первичных учётных документах, регистрах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бюджетного учёта, проведение оценки имущества и обязательств, проведение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инвентаризаций;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составление и предоставление бюджетной отчётности, сводной бюджетной отчётности;</w:t>
      </w:r>
      <w:r w:rsidR="00A27C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распределение бюджетных ассигнований, лимитов бюджетных обязательств получателям средств бюджета муниципального образования;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lastRenderedPageBreak/>
        <w:t>обеспечение соблюдения получателями межбюджетных субсидий, субвенций и иных межбюджетных трансфертов, имеющих целевое назначение, а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также иных субсидий и бюджетных инвестиций, условий, целей и порядка,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установленных при их предоставлении.</w:t>
      </w:r>
    </w:p>
    <w:p w:rsidR="00FE05EA" w:rsidRPr="00A27CD8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CD8">
        <w:rPr>
          <w:rFonts w:ascii="Times New Roman" w:hAnsi="Times New Roman" w:cs="Times New Roman"/>
          <w:b/>
          <w:sz w:val="28"/>
          <w:szCs w:val="28"/>
        </w:rPr>
        <w:t>6.</w:t>
      </w:r>
      <w:r w:rsidR="00FE05EA" w:rsidRPr="00A27CD8">
        <w:rPr>
          <w:rFonts w:ascii="Times New Roman" w:hAnsi="Times New Roman" w:cs="Times New Roman"/>
          <w:b/>
          <w:sz w:val="28"/>
          <w:szCs w:val="28"/>
        </w:rPr>
        <w:t xml:space="preserve"> Цели, задачи, предмет деятельности по подготовке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5EA" w:rsidRPr="00A27CD8">
        <w:rPr>
          <w:rFonts w:ascii="Times New Roman" w:hAnsi="Times New Roman" w:cs="Times New Roman"/>
          <w:b/>
          <w:sz w:val="28"/>
          <w:szCs w:val="28"/>
        </w:rPr>
        <w:t>по совершенствованию осуществления главными администраторами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5EA" w:rsidRPr="00A27CD8">
        <w:rPr>
          <w:rFonts w:ascii="Times New Roman" w:hAnsi="Times New Roman" w:cs="Times New Roman"/>
          <w:b/>
          <w:sz w:val="28"/>
          <w:szCs w:val="28"/>
        </w:rPr>
        <w:t>средств бюджета муниципального образования внутреннего финансового</w:t>
      </w:r>
    </w:p>
    <w:p w:rsidR="00FE05EA" w:rsidRPr="00A27CD8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CD8">
        <w:rPr>
          <w:rFonts w:ascii="Times New Roman" w:hAnsi="Times New Roman" w:cs="Times New Roman"/>
          <w:b/>
          <w:sz w:val="28"/>
          <w:szCs w:val="28"/>
        </w:rPr>
        <w:t>контроля и внутреннего финансового аудита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5EA" w:rsidRPr="00FE05EA">
        <w:rPr>
          <w:rFonts w:ascii="Times New Roman" w:hAnsi="Times New Roman" w:cs="Times New Roman"/>
          <w:sz w:val="28"/>
          <w:szCs w:val="28"/>
        </w:rPr>
        <w:t>Деятельность по подготовке предложений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осуществления главными администраторами средств 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образования внутреннего финансового контроля и внутреннего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аудита, проводится в целях: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выявления конкретных нарушений и недостатков в организации работы и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формировании отчётности субъекта внутреннего финансового 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устранения имеющихся недостатков и совершенствования организации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FE05EA" w:rsidRPr="00A27CD8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CD8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5EA" w:rsidRPr="00A27CD8">
        <w:rPr>
          <w:rFonts w:ascii="Times New Roman" w:hAnsi="Times New Roman" w:cs="Times New Roman"/>
          <w:b/>
          <w:sz w:val="28"/>
          <w:szCs w:val="28"/>
        </w:rPr>
        <w:t>Задачами деятельности по подготовке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5EA" w:rsidRPr="00A27CD8">
        <w:rPr>
          <w:rFonts w:ascii="Times New Roman" w:hAnsi="Times New Roman" w:cs="Times New Roman"/>
          <w:b/>
          <w:sz w:val="28"/>
          <w:szCs w:val="28"/>
        </w:rPr>
        <w:t>финансового аудита являются: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анализ организационной структуры субъекта внутреннего финансового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контроля и внутреннего финансового аудита, включая анализ функциональной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независимости субъекта внутреннего финансового аудита, уровня его подотчётности, численности и укомплектованности;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учёта и хранения регистров (журналов)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анализ организации планирования аудиторских проверок внутреннего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финансового аудита (включая степень охвата получателей средств бюджета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  <w:r w:rsidRPr="00FE05EA">
        <w:rPr>
          <w:rFonts w:ascii="Times New Roman" w:hAnsi="Times New Roman" w:cs="Times New Roman"/>
          <w:sz w:val="28"/>
          <w:szCs w:val="28"/>
        </w:rPr>
        <w:t>, администраторов доходов и источников финансирования);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анализ системы оформления результатов аудиторских проверок, отчётности об осуществлении внутреннего финансового 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анализ конкретных результатов проверок, проводимых субъектами внутреннего финансового контроля и внутреннего финансового аудита, направленных на решение поставленных перед ними задач.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 Предметом деятельности по подготовке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финансового аудита является деятельность субъекта внутреннего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контроля и внутреннего финансового аудита соответствующего главного администратора (администратора) средств бюджета муниципального образования.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 Подготовка к осуществлению деятельности по подготовке предложений по совершенствованию осуществления главными 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E05EA" w:rsidRPr="00FE05EA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 внутреннего финансового контроля и внутреннего финансового аудита начинается с изучения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мероприятий, проведённых в отношении данного главного администратора (администратора) средств бюджета муниципального образования.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изучения результатов контрольных и экспертно-аналитических мероприятий, проведённых в отношении данного главного администратора (администратора) средств бюджета муниципального образования подготавливается программа проведения самостоятельных контрольных и экспертно-аналитических мероприятий по данному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или перечень критериев (вопросов) в части подготовки предложений по совершенствованию осуществления главными администраторами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аудита, являющихся разделом общей программы.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5EA" w:rsidRPr="00FE05EA">
        <w:rPr>
          <w:rFonts w:ascii="Times New Roman" w:hAnsi="Times New Roman" w:cs="Times New Roman"/>
          <w:sz w:val="28"/>
          <w:szCs w:val="28"/>
        </w:rPr>
        <w:t>При проведении самостоятельного контрольного или 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05EA" w:rsidRPr="00FE05EA">
        <w:rPr>
          <w:rFonts w:ascii="Times New Roman" w:hAnsi="Times New Roman" w:cs="Times New Roman"/>
          <w:sz w:val="28"/>
          <w:szCs w:val="28"/>
        </w:rPr>
        <w:t>аналитического мероприятия по вопросу осуществления деятельности по подготовке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 программа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следующие критерии (вопросы):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1). Правовое обеспечение осуществления внутреннего финансового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2). Организация бухгалтерского учёта (выборочная проверка процедур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ведения бухгалтерского учёта);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3). Распределение обязанностей и ответственности между сотрудниками субъекта внутреннего финансового контроля и внутреннего финансового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аудита главного администратора средств бюджета муниципального образования;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4). Планирование деятельности по осуществлению внутреннего финансового 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5). Общие вопросы формирования и исполнения бюджетных процедур;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6). Муниципальные закупки;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7). Информационные технологии, доступ к информации;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8). Служба внутреннего аудита (планирование, организационная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структура, результаты контрольных действий должностными лицами субъекта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по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устранению нарушений и недостатков, причин их возникновения).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5EA" w:rsidRPr="00FE05EA">
        <w:rPr>
          <w:rFonts w:ascii="Times New Roman" w:hAnsi="Times New Roman" w:cs="Times New Roman"/>
          <w:sz w:val="28"/>
          <w:szCs w:val="28"/>
        </w:rPr>
        <w:t>С учетом специфики и масштабов деятельности главного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 могут рассматриваться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вопросы, на основании которых соответственно могут определяться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направления анализа деятельности субъекта внутреннего финансового контроля и аудита главного администратора средств бюджета муниципального образования.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E05EA" w:rsidRPr="00FE05EA">
        <w:rPr>
          <w:rFonts w:ascii="Times New Roman" w:hAnsi="Times New Roman" w:cs="Times New Roman"/>
          <w:sz w:val="28"/>
          <w:szCs w:val="28"/>
        </w:rPr>
        <w:t>В случае, когда критерии (вопросы) подготовки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совершенствованию осуществления главными администраторами средств бюджета муниципального образования внутреннего финансового контроля и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внутреннего финансового аудита являются разделом общей программы контрольного или экспертно-аналитического мероприятия, перечень соответствующих критериев (вопросов) может быть сокращён.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5EA" w:rsidRPr="00FE05EA">
        <w:rPr>
          <w:rFonts w:ascii="Times New Roman" w:hAnsi="Times New Roman" w:cs="Times New Roman"/>
          <w:sz w:val="28"/>
          <w:szCs w:val="28"/>
        </w:rPr>
        <w:t>На основании программы, а также по результатам анализа имеющейся информации о главном администраторе средств бюджета муниципального образования направляются запросы в его адрес, содержащие перечень необходимых документов и информации.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5EA" w:rsidRPr="00FE05EA">
        <w:rPr>
          <w:rFonts w:ascii="Times New Roman" w:hAnsi="Times New Roman" w:cs="Times New Roman"/>
          <w:sz w:val="28"/>
          <w:szCs w:val="28"/>
        </w:rPr>
        <w:t>В случае, когда критерии (вопросы) подготовки предложений по совершенствованию осуществления главными администраторами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муниципального образования внутреннего финансового контроля и внутреннего финансового аудита являются разделом общей программы контрольного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экспертно-аналитического мероприятия, соответствующие запросы направляются при необходимости.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05EA" w:rsidRPr="00FE05EA">
        <w:rPr>
          <w:rFonts w:ascii="Times New Roman" w:hAnsi="Times New Roman" w:cs="Times New Roman"/>
          <w:sz w:val="28"/>
          <w:szCs w:val="28"/>
        </w:rPr>
        <w:t>Включению в запросы подлежит: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годовая отчётность субъекта внутреннего финансового контроля и внутреннего финансового аудита, содержащая информацию, подтверждающую выводы о достоверности сводной бюджетной отчётности главного администратора средств бюджета и соответствия порядка ведения бюджетного учёта методологии и стандартам бюджетного учёта, установленным Министерством финансов Российской Федерации;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годовые планы работы и программы проверок, осуществлённых субъектом внутреннего финансового 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акты, составленные по результатам проверок, осуществлённых субъектом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аудита, при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необходимости выборочно;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информация об устранении выявленных субъектом внутреннего финансового контроля и внутреннего финансового аудита нарушений.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5EA" w:rsidRPr="00FE05EA">
        <w:rPr>
          <w:rFonts w:ascii="Times New Roman" w:hAnsi="Times New Roman" w:cs="Times New Roman"/>
          <w:sz w:val="28"/>
          <w:szCs w:val="28"/>
        </w:rPr>
        <w:t>На следующем этапе анализируется подготовленность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к обеспечению выполнения поставленных перед ней задач, включая: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наличие и содержание локального правового акта главного администратора (администратора) средств бюджета муниципального образования, определяющего правила организации внутреннего финансового 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закрепление полномочий субъекта внутреннего финансового контроля и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внутреннего финансового аудита, уровень его подотчётности;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наличие и систематичность контроля качества внутреннего финансового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укомплектованность и профессиональная квалификация сотрудников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субъекта внутреннего финансового 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планирования внутреннего финансового контроля и внутреннего финансового аудита, в том числе с учётом риска и </w:t>
      </w:r>
      <w:proofErr w:type="gramStart"/>
      <w:r w:rsidRPr="00FE05EA">
        <w:rPr>
          <w:rFonts w:ascii="Times New Roman" w:hAnsi="Times New Roman" w:cs="Times New Roman"/>
          <w:sz w:val="28"/>
          <w:szCs w:val="28"/>
        </w:rPr>
        <w:t>степени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 xml:space="preserve"> охвата</w:t>
      </w:r>
      <w:proofErr w:type="gramEnd"/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аудиторскими проверками подведомственных организаций, соответствие порядка планирования внутреннего финансового 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изучение и анализ конкретных результатов функционирования системы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аудита, оценивается эффективность выполнения поставленных перед ней задач, а также целей внутреннего финансового контроля и внутреннего финансового аудита;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организация системы отчётности о результатах деятельности субъекта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>Любытин</w:t>
      </w:r>
      <w:r w:rsidR="00FE05EA" w:rsidRPr="00FE05EA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формируются выводы о состоянии внутреннего финансового контроля и внутреннего финансового аудита соответствующего главного администратора (администратора) средств бюджета муниципального образования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по их совершенствованию.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5EA" w:rsidRPr="00FE05EA">
        <w:rPr>
          <w:rFonts w:ascii="Times New Roman" w:hAnsi="Times New Roman" w:cs="Times New Roman"/>
          <w:sz w:val="28"/>
          <w:szCs w:val="28"/>
        </w:rPr>
        <w:t>При формировании выводов следует опираться на непосредственные результаты проводимых субъектом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EA" w:rsidRPr="00FE05EA">
        <w:rPr>
          <w:rFonts w:ascii="Times New Roman" w:hAnsi="Times New Roman" w:cs="Times New Roman"/>
          <w:sz w:val="28"/>
          <w:szCs w:val="28"/>
        </w:rPr>
        <w:t>проверок в рамках выполнения указанных задач: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объёмы проверенных средств;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выявленные нарушения в использовании бюджетных средств и имущества, находящегося в собственности муниципального образования, в подготовке бюджетной отчётности и ведении бюджетного учёта и в иных случаях незаконного использования бюджетных средств, в которых усматриваются признаки коррупционных правонарушений; корректной классификации нарушений;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принятые меры по устранению нарушений.</w:t>
      </w:r>
    </w:p>
    <w:p w:rsidR="00FE05EA" w:rsidRPr="00FE05EA" w:rsidRDefault="00A27CD8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5EA" w:rsidRPr="00FE05EA">
        <w:rPr>
          <w:rFonts w:ascii="Times New Roman" w:hAnsi="Times New Roman" w:cs="Times New Roman"/>
          <w:sz w:val="28"/>
          <w:szCs w:val="28"/>
        </w:rPr>
        <w:t>При формировании выводов анализируются решения руководителя главного администратора (администратора) средств бюджета муниципального образования по отчётам о результатах внутренних проверок, в том числе:</w:t>
      </w:r>
    </w:p>
    <w:p w:rsidR="00A27CD8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 xml:space="preserve">о необходимости реализации выводов, предложений и рекомендаций; </w:t>
      </w:r>
    </w:p>
    <w:p w:rsidR="00A27CD8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о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 xml:space="preserve">недостаточной обоснованности выводов, предложений и рекомендаций; 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о применении материально и (или) дисциплинарной ответственности к виновным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должностным лицам, а также о проведении служебных проверок;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о направлении материалов в орган местного самоуправления, уполномоченный на осуществление внутреннего муниципального финансового контроля,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правоохранительные органы в случае наличия признаков нарушений бюджетного законодательства. На данном этапе необходимо оценить принимаемые меры, направленные на обеспечение сохранности материальных ценностей, поскольку нарушение установленного порядка проведения инвентаризации имущества и финансовых обязательств приходит к возрастанию рисков утраты материальных и иных ценностей.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 xml:space="preserve">В случае, если подготовка предложений по совершенствованию осуществления главными администраторами средств бюджета </w:t>
      </w:r>
      <w:r w:rsidRPr="00FE05EA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района внутреннего финансового контроля и внутреннего финансового аудита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осуществляется в ходе самостоятельного контрольного мероприятия, может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проводиться выборочная инвентаризация объектов основных средств и иных</w:t>
      </w:r>
      <w:r w:rsidR="00A27CD8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материальных ценностей.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Результаты выборочной инвентаризации включаются в акт контрольного</w:t>
      </w:r>
      <w:r w:rsidR="00C435D9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мероприятия в рамках подготовки предложений по совершенствованию осуществления главными администраторами средств бюджета муниципального</w:t>
      </w:r>
      <w:r w:rsidR="00C435D9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образования внутреннего финансового контроля и внутреннего финансового</w:t>
      </w:r>
      <w:r w:rsidR="00C435D9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аудита.</w:t>
      </w:r>
    </w:p>
    <w:p w:rsidR="00FE05EA" w:rsidRPr="00FE05EA" w:rsidRDefault="00FE05EA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EA">
        <w:rPr>
          <w:rFonts w:ascii="Times New Roman" w:hAnsi="Times New Roman" w:cs="Times New Roman"/>
          <w:sz w:val="28"/>
          <w:szCs w:val="28"/>
        </w:rPr>
        <w:t>В акте фиксируются также все нарушения, которые не были выявлены в</w:t>
      </w:r>
      <w:r w:rsidR="00C435D9">
        <w:rPr>
          <w:rFonts w:ascii="Times New Roman" w:hAnsi="Times New Roman" w:cs="Times New Roman"/>
          <w:sz w:val="28"/>
          <w:szCs w:val="28"/>
        </w:rPr>
        <w:t xml:space="preserve"> </w:t>
      </w:r>
      <w:r w:rsidRPr="00FE05EA">
        <w:rPr>
          <w:rFonts w:ascii="Times New Roman" w:hAnsi="Times New Roman" w:cs="Times New Roman"/>
          <w:sz w:val="28"/>
          <w:szCs w:val="28"/>
        </w:rPr>
        <w:t>отчётном периоде субъектом внутреннего финансового контроля соответствующего главного администратора (администратора) средств бюджета муниципального образования, но были установлены в ходе проведенных Контрольно</w:t>
      </w:r>
      <w:r w:rsidR="00C435D9">
        <w:rPr>
          <w:rFonts w:ascii="Times New Roman" w:hAnsi="Times New Roman" w:cs="Times New Roman"/>
          <w:sz w:val="28"/>
          <w:szCs w:val="28"/>
        </w:rPr>
        <w:t>-</w:t>
      </w:r>
      <w:r w:rsidRPr="00FE05EA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 w:rsidR="00C435D9">
        <w:rPr>
          <w:rFonts w:ascii="Times New Roman" w:hAnsi="Times New Roman" w:cs="Times New Roman"/>
          <w:sz w:val="28"/>
          <w:szCs w:val="28"/>
        </w:rPr>
        <w:t>Любытин</w:t>
      </w:r>
      <w:r w:rsidRPr="00FE05EA">
        <w:rPr>
          <w:rFonts w:ascii="Times New Roman" w:hAnsi="Times New Roman" w:cs="Times New Roman"/>
          <w:sz w:val="28"/>
          <w:szCs w:val="28"/>
        </w:rPr>
        <w:t>ского муниципального района проверок.</w:t>
      </w:r>
    </w:p>
    <w:p w:rsidR="003E5B55" w:rsidRDefault="00C435D9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5EA" w:rsidRPr="00FE05EA">
        <w:rPr>
          <w:rFonts w:ascii="Times New Roman" w:hAnsi="Times New Roman" w:cs="Times New Roman"/>
          <w:sz w:val="28"/>
          <w:szCs w:val="28"/>
        </w:rPr>
        <w:t>На основании полученной информации и ее анализа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05EA" w:rsidRPr="00FE05EA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>
        <w:rPr>
          <w:rFonts w:ascii="Times New Roman" w:hAnsi="Times New Roman" w:cs="Times New Roman"/>
          <w:sz w:val="28"/>
          <w:szCs w:val="28"/>
        </w:rPr>
        <w:t>Любытинс</w:t>
      </w:r>
      <w:r w:rsidR="00FE05EA" w:rsidRPr="00FE05EA">
        <w:rPr>
          <w:rFonts w:ascii="Times New Roman" w:hAnsi="Times New Roman" w:cs="Times New Roman"/>
          <w:sz w:val="28"/>
          <w:szCs w:val="28"/>
        </w:rPr>
        <w:t>кого муниципального района обобщает результаты и готовит предложения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C435D9" w:rsidRDefault="00C435D9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D9" w:rsidRPr="00FE05EA" w:rsidRDefault="00C435D9" w:rsidP="00FE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C435D9" w:rsidRPr="00FE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8D"/>
    <w:rsid w:val="003E5B55"/>
    <w:rsid w:val="0063358D"/>
    <w:rsid w:val="00987257"/>
    <w:rsid w:val="00A27CD8"/>
    <w:rsid w:val="00C435D9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D123"/>
  <w15:chartTrackingRefBased/>
  <w15:docId w15:val="{7D2F61CC-9D58-4DF3-B77E-42FA410A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Т.А.</dc:creator>
  <cp:keywords/>
  <dc:description/>
  <cp:lastModifiedBy>Сергеева Т.А.</cp:lastModifiedBy>
  <cp:revision>4</cp:revision>
  <cp:lastPrinted>2023-11-24T13:42:00Z</cp:lastPrinted>
  <dcterms:created xsi:type="dcterms:W3CDTF">2023-11-24T13:12:00Z</dcterms:created>
  <dcterms:modified xsi:type="dcterms:W3CDTF">2023-11-24T13:42:00Z</dcterms:modified>
</cp:coreProperties>
</file>