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82C" w:rsidRDefault="0039382C" w:rsidP="0039382C">
      <w:pPr>
        <w:jc w:val="center"/>
        <w:rPr>
          <w:b/>
          <w:bCs/>
          <w:sz w:val="28"/>
          <w:szCs w:val="28"/>
        </w:rPr>
      </w:pPr>
      <w:r>
        <w:rPr>
          <w:b/>
          <w:bCs/>
          <w:sz w:val="28"/>
          <w:szCs w:val="28"/>
        </w:rPr>
        <w:t>О Т Ч Е Т</w:t>
      </w:r>
    </w:p>
    <w:p w:rsidR="0039382C" w:rsidRDefault="0039382C" w:rsidP="0039382C">
      <w:pPr>
        <w:spacing w:line="240" w:lineRule="exact"/>
        <w:ind w:left="1440" w:right="1673"/>
        <w:jc w:val="center"/>
        <w:rPr>
          <w:b/>
          <w:bCs/>
          <w:sz w:val="28"/>
          <w:szCs w:val="28"/>
        </w:rPr>
      </w:pPr>
      <w:r>
        <w:rPr>
          <w:b/>
          <w:bCs/>
          <w:sz w:val="28"/>
          <w:szCs w:val="28"/>
        </w:rPr>
        <w:t>о результатах деятельности комитета финансов Администрации Любытинского муниципального района за 20</w:t>
      </w:r>
      <w:r w:rsidR="006E6A61">
        <w:rPr>
          <w:b/>
          <w:bCs/>
          <w:sz w:val="28"/>
          <w:szCs w:val="28"/>
        </w:rPr>
        <w:t>2</w:t>
      </w:r>
      <w:r w:rsidR="009C45A5">
        <w:rPr>
          <w:b/>
          <w:bCs/>
          <w:sz w:val="28"/>
          <w:szCs w:val="28"/>
        </w:rPr>
        <w:t>1</w:t>
      </w:r>
      <w:r>
        <w:rPr>
          <w:b/>
          <w:bCs/>
          <w:sz w:val="28"/>
          <w:szCs w:val="28"/>
        </w:rPr>
        <w:t xml:space="preserve"> год </w:t>
      </w:r>
    </w:p>
    <w:p w:rsidR="0039382C" w:rsidRDefault="0039382C" w:rsidP="0039382C">
      <w:pPr>
        <w:jc w:val="center"/>
        <w:rPr>
          <w:b/>
          <w:bCs/>
          <w:sz w:val="28"/>
          <w:szCs w:val="28"/>
        </w:rPr>
      </w:pPr>
    </w:p>
    <w:p w:rsidR="0039382C" w:rsidRPr="0075634B" w:rsidRDefault="00A154BC" w:rsidP="00A154BC">
      <w:pPr>
        <w:jc w:val="both"/>
        <w:rPr>
          <w:sz w:val="28"/>
          <w:szCs w:val="28"/>
        </w:rPr>
      </w:pPr>
      <w:r>
        <w:rPr>
          <w:sz w:val="28"/>
          <w:szCs w:val="28"/>
        </w:rPr>
        <w:tab/>
      </w:r>
      <w:r w:rsidR="0039382C" w:rsidRPr="0075634B">
        <w:rPr>
          <w:sz w:val="28"/>
          <w:szCs w:val="28"/>
        </w:rPr>
        <w:t>Работа комитета финансов Администрации Любытинского муниципального района организована в соответствии с целями и задачами, определенными Положением о комитете финансов Администрации Любытинского муниципального района, утвержденным Постановлением Администрации муниципального района от 10.11.2015 № 592.</w:t>
      </w:r>
    </w:p>
    <w:p w:rsidR="0039382C" w:rsidRPr="0075634B" w:rsidRDefault="00DB0F18" w:rsidP="0039382C">
      <w:pPr>
        <w:tabs>
          <w:tab w:val="left" w:pos="2325"/>
        </w:tabs>
        <w:jc w:val="both"/>
        <w:rPr>
          <w:sz w:val="28"/>
          <w:szCs w:val="28"/>
        </w:rPr>
      </w:pPr>
      <w:r w:rsidRPr="0075634B">
        <w:rPr>
          <w:sz w:val="28"/>
          <w:szCs w:val="28"/>
        </w:rPr>
        <w:t xml:space="preserve">          </w:t>
      </w:r>
      <w:r w:rsidR="0039382C" w:rsidRPr="0075634B">
        <w:rPr>
          <w:sz w:val="28"/>
          <w:szCs w:val="28"/>
        </w:rPr>
        <w:t>В своей деятельности  комитет подчиняется Главе Администрации Любытинского муниципального района.</w:t>
      </w:r>
    </w:p>
    <w:p w:rsidR="0039382C" w:rsidRPr="0075634B" w:rsidRDefault="0039382C" w:rsidP="0039382C">
      <w:pPr>
        <w:pStyle w:val="af"/>
        <w:ind w:firstLine="709"/>
        <w:rPr>
          <w:szCs w:val="28"/>
        </w:rPr>
      </w:pPr>
      <w:r w:rsidRPr="0075634B">
        <w:rPr>
          <w:color w:val="000000"/>
          <w:szCs w:val="28"/>
        </w:rPr>
        <w:t xml:space="preserve"> Комитет финансов Администрации Любытинского муниципального района является отраслевым органом Администрации Любытинского муниципального района. Подведомственных учреждений комитет финансов Администрации Любытинского муниципального района не имеет.</w:t>
      </w:r>
    </w:p>
    <w:p w:rsidR="0039382C" w:rsidRPr="0075634B" w:rsidRDefault="0039382C" w:rsidP="0039382C">
      <w:pPr>
        <w:pStyle w:val="af1"/>
        <w:spacing w:line="240" w:lineRule="auto"/>
        <w:ind w:firstLine="709"/>
        <w:rPr>
          <w:rFonts w:ascii="Times New Roman" w:hAnsi="Times New Roman" w:cs="Times New Roman"/>
          <w:sz w:val="28"/>
          <w:szCs w:val="28"/>
        </w:rPr>
      </w:pPr>
      <w:r w:rsidRPr="0075634B">
        <w:rPr>
          <w:rFonts w:ascii="Times New Roman" w:hAnsi="Times New Roman" w:cs="Times New Roman"/>
          <w:sz w:val="28"/>
          <w:szCs w:val="28"/>
        </w:rPr>
        <w:t>Комитета финансов Администрации Любытинского муниципального района  занимается организацией исполнения бюджета Любытинского муниципального района и бюджета Любытинского сельского поселения, исполнением бюджета Неболчского сельского поселения  занимаются должностные лица Администрации Неболчского  сельского поселения.</w:t>
      </w:r>
    </w:p>
    <w:p w:rsidR="0039382C" w:rsidRPr="0075634B" w:rsidRDefault="0039382C" w:rsidP="0039382C">
      <w:pPr>
        <w:ind w:firstLine="709"/>
        <w:jc w:val="both"/>
        <w:rPr>
          <w:sz w:val="28"/>
          <w:szCs w:val="28"/>
        </w:rPr>
      </w:pPr>
      <w:r w:rsidRPr="0075634B">
        <w:rPr>
          <w:sz w:val="28"/>
          <w:szCs w:val="28"/>
        </w:rPr>
        <w:t>Основные задачи комитета:</w:t>
      </w:r>
    </w:p>
    <w:p w:rsidR="0039382C" w:rsidRPr="0075634B" w:rsidRDefault="0039382C" w:rsidP="0039382C">
      <w:pPr>
        <w:autoSpaceDE w:val="0"/>
        <w:autoSpaceDN w:val="0"/>
        <w:adjustRightInd w:val="0"/>
        <w:ind w:firstLine="540"/>
        <w:jc w:val="both"/>
        <w:rPr>
          <w:sz w:val="28"/>
          <w:szCs w:val="28"/>
        </w:rPr>
      </w:pPr>
      <w:r w:rsidRPr="0075634B">
        <w:rPr>
          <w:sz w:val="28"/>
          <w:szCs w:val="28"/>
        </w:rPr>
        <w:t>1. Проведение единой налоговой, финансовой и бюджетной политики, формирование основных направлений межбюджетных отношений на территории муниципального района;</w:t>
      </w:r>
    </w:p>
    <w:p w:rsidR="0039382C" w:rsidRPr="0075634B" w:rsidRDefault="0039382C" w:rsidP="0039382C">
      <w:pPr>
        <w:autoSpaceDE w:val="0"/>
        <w:autoSpaceDN w:val="0"/>
        <w:adjustRightInd w:val="0"/>
        <w:ind w:firstLine="540"/>
        <w:jc w:val="both"/>
        <w:rPr>
          <w:sz w:val="28"/>
          <w:szCs w:val="28"/>
        </w:rPr>
      </w:pPr>
      <w:r w:rsidRPr="0075634B">
        <w:rPr>
          <w:sz w:val="28"/>
          <w:szCs w:val="28"/>
        </w:rPr>
        <w:t>2. Разработка проекта бюджета муниципального района, бюджета Любытинского сельского поселения и обеспечение их исполнения в установленном порядке;</w:t>
      </w:r>
    </w:p>
    <w:p w:rsidR="0039382C" w:rsidRPr="0075634B" w:rsidRDefault="0039382C" w:rsidP="0039382C">
      <w:pPr>
        <w:autoSpaceDE w:val="0"/>
        <w:autoSpaceDN w:val="0"/>
        <w:adjustRightInd w:val="0"/>
        <w:ind w:firstLine="540"/>
        <w:jc w:val="both"/>
        <w:rPr>
          <w:sz w:val="28"/>
          <w:szCs w:val="28"/>
        </w:rPr>
      </w:pPr>
      <w:r w:rsidRPr="0075634B">
        <w:rPr>
          <w:sz w:val="28"/>
          <w:szCs w:val="28"/>
        </w:rPr>
        <w:t>3. Разработка предложений по мобилизации доходов в бюджет муниципального района, бюджет Любытинского сельского поселения за счет налоговых и неналоговых поступлений;</w:t>
      </w:r>
    </w:p>
    <w:p w:rsidR="0039382C" w:rsidRPr="0075634B" w:rsidRDefault="0039382C" w:rsidP="0039382C">
      <w:pPr>
        <w:autoSpaceDE w:val="0"/>
        <w:autoSpaceDN w:val="0"/>
        <w:adjustRightInd w:val="0"/>
        <w:ind w:firstLine="540"/>
        <w:jc w:val="both"/>
        <w:rPr>
          <w:sz w:val="28"/>
          <w:szCs w:val="28"/>
        </w:rPr>
      </w:pPr>
      <w:r w:rsidRPr="0075634B">
        <w:rPr>
          <w:sz w:val="28"/>
          <w:szCs w:val="28"/>
        </w:rPr>
        <w:t>4. Концентрация финансовых ресурсов на приоритетных направлениях развития района, целевое финансирование расходов муниципального района, Любытинского сельского поселения;</w:t>
      </w:r>
    </w:p>
    <w:p w:rsidR="0039382C" w:rsidRPr="0075634B" w:rsidRDefault="0039382C" w:rsidP="0039382C">
      <w:pPr>
        <w:autoSpaceDE w:val="0"/>
        <w:autoSpaceDN w:val="0"/>
        <w:adjustRightInd w:val="0"/>
        <w:ind w:firstLine="540"/>
        <w:jc w:val="both"/>
        <w:rPr>
          <w:sz w:val="28"/>
          <w:szCs w:val="28"/>
        </w:rPr>
      </w:pPr>
      <w:r w:rsidRPr="0075634B">
        <w:rPr>
          <w:sz w:val="28"/>
          <w:szCs w:val="28"/>
        </w:rPr>
        <w:t>5. Осуществление в пределах своих полномочий финансового контроля;</w:t>
      </w:r>
    </w:p>
    <w:p w:rsidR="0039382C" w:rsidRPr="0075634B" w:rsidRDefault="0039382C" w:rsidP="0039382C">
      <w:pPr>
        <w:autoSpaceDE w:val="0"/>
        <w:autoSpaceDN w:val="0"/>
        <w:adjustRightInd w:val="0"/>
        <w:ind w:firstLine="540"/>
        <w:jc w:val="both"/>
        <w:rPr>
          <w:sz w:val="28"/>
          <w:szCs w:val="28"/>
        </w:rPr>
      </w:pPr>
      <w:r w:rsidRPr="0075634B">
        <w:rPr>
          <w:sz w:val="28"/>
          <w:szCs w:val="28"/>
        </w:rPr>
        <w:t>6. Обеспечение общедоступности информации по разработке, рассмотрению, утверждению и исполнению бюджета муниципального района, Любытинского сельского поселения.</w:t>
      </w:r>
    </w:p>
    <w:p w:rsidR="0039382C" w:rsidRPr="0075634B" w:rsidRDefault="0039382C" w:rsidP="0039382C">
      <w:pPr>
        <w:ind w:firstLine="709"/>
        <w:jc w:val="both"/>
        <w:rPr>
          <w:sz w:val="28"/>
          <w:szCs w:val="28"/>
        </w:rPr>
      </w:pPr>
      <w:r w:rsidRPr="0075634B">
        <w:rPr>
          <w:sz w:val="28"/>
          <w:szCs w:val="28"/>
        </w:rPr>
        <w:t xml:space="preserve"> Основы налоговой и бюджетной политики на территории Любытинского муниципального района формируются в соответствии с Налоговым и Бюджетным кодексами Российской Федерации, нормативными актами Российской Федерации. </w:t>
      </w:r>
    </w:p>
    <w:p w:rsidR="0039382C" w:rsidRPr="0075634B" w:rsidRDefault="0039382C" w:rsidP="0039382C">
      <w:pPr>
        <w:ind w:firstLine="709"/>
        <w:jc w:val="both"/>
        <w:rPr>
          <w:b/>
          <w:sz w:val="28"/>
          <w:szCs w:val="28"/>
        </w:rPr>
      </w:pPr>
    </w:p>
    <w:p w:rsidR="0039382C" w:rsidRPr="0075634B" w:rsidRDefault="0039382C" w:rsidP="0039382C">
      <w:pPr>
        <w:ind w:firstLine="709"/>
        <w:rPr>
          <w:b/>
          <w:sz w:val="28"/>
          <w:szCs w:val="28"/>
        </w:rPr>
      </w:pPr>
      <w:r w:rsidRPr="0075634B">
        <w:rPr>
          <w:b/>
          <w:sz w:val="28"/>
          <w:szCs w:val="28"/>
        </w:rPr>
        <w:t xml:space="preserve">                     Налоговая</w:t>
      </w:r>
      <w:r w:rsidR="005A75F9" w:rsidRPr="0075634B">
        <w:rPr>
          <w:b/>
          <w:sz w:val="28"/>
          <w:szCs w:val="28"/>
        </w:rPr>
        <w:t xml:space="preserve"> </w:t>
      </w:r>
      <w:r w:rsidRPr="0075634B">
        <w:rPr>
          <w:b/>
          <w:sz w:val="28"/>
          <w:szCs w:val="28"/>
        </w:rPr>
        <w:t>политика и бюджетный процесс</w:t>
      </w:r>
    </w:p>
    <w:p w:rsidR="0039382C" w:rsidRPr="0075634B" w:rsidRDefault="0039382C" w:rsidP="0039382C">
      <w:pPr>
        <w:ind w:firstLine="709"/>
        <w:rPr>
          <w:b/>
          <w:sz w:val="28"/>
          <w:szCs w:val="28"/>
        </w:rPr>
      </w:pPr>
    </w:p>
    <w:p w:rsidR="0039382C" w:rsidRDefault="0039382C" w:rsidP="0039382C">
      <w:pPr>
        <w:autoSpaceDE w:val="0"/>
        <w:autoSpaceDN w:val="0"/>
        <w:adjustRightInd w:val="0"/>
        <w:ind w:firstLine="709"/>
        <w:jc w:val="both"/>
        <w:rPr>
          <w:bCs/>
          <w:sz w:val="28"/>
          <w:szCs w:val="28"/>
        </w:rPr>
      </w:pPr>
      <w:r w:rsidRPr="0075634B">
        <w:rPr>
          <w:sz w:val="28"/>
          <w:szCs w:val="28"/>
        </w:rPr>
        <w:t xml:space="preserve">Основу финансового законодательства составляет сформированное в соответствии с Бюджетным кодексом Российской Федерации и другими федеральными нормативными правовыми актами бюджетное законодательство </w:t>
      </w:r>
      <w:r w:rsidRPr="0075634B">
        <w:rPr>
          <w:sz w:val="28"/>
          <w:szCs w:val="28"/>
        </w:rPr>
        <w:lastRenderedPageBreak/>
        <w:t xml:space="preserve">Любытинского муниципального района. В первую очередь, это решение Думы Любытинского муниципального района от </w:t>
      </w:r>
      <w:r w:rsidRPr="0075634B">
        <w:rPr>
          <w:bCs/>
          <w:sz w:val="28"/>
          <w:szCs w:val="28"/>
        </w:rPr>
        <w:t xml:space="preserve"> 26.12.2014 №312 «Об утверждении Положения о бюджетном процессе в Любытинском муниципальном районе»</w:t>
      </w:r>
      <w:r w:rsidR="0076317A" w:rsidRPr="0075634B">
        <w:rPr>
          <w:bCs/>
          <w:sz w:val="28"/>
          <w:szCs w:val="28"/>
        </w:rPr>
        <w:t xml:space="preserve"> и решение Совета депутатов Л</w:t>
      </w:r>
      <w:r w:rsidR="00A9439E" w:rsidRPr="0075634B">
        <w:rPr>
          <w:bCs/>
          <w:sz w:val="28"/>
          <w:szCs w:val="28"/>
        </w:rPr>
        <w:t>юбытинского сельского поселения от 03.11.2015 №8 «Об утверждении Положения о бюджетном процессе в Любытинском сельском поселении».</w:t>
      </w:r>
    </w:p>
    <w:p w:rsidR="009C45A5" w:rsidRPr="00D77F59" w:rsidRDefault="009C45A5" w:rsidP="009C45A5">
      <w:pPr>
        <w:pStyle w:val="22"/>
        <w:spacing w:after="0"/>
        <w:ind w:left="0" w:firstLine="709"/>
        <w:jc w:val="both"/>
        <w:rPr>
          <w:bCs/>
          <w:sz w:val="28"/>
          <w:szCs w:val="28"/>
        </w:rPr>
      </w:pPr>
      <w:r w:rsidRPr="00D77F59">
        <w:rPr>
          <w:bCs/>
          <w:sz w:val="28"/>
          <w:szCs w:val="28"/>
        </w:rPr>
        <w:t xml:space="preserve">Основные направления бюджетной и налоговой политики </w:t>
      </w:r>
      <w:r>
        <w:rPr>
          <w:bCs/>
          <w:sz w:val="28"/>
          <w:szCs w:val="28"/>
        </w:rPr>
        <w:t>Любытинского муниципального района</w:t>
      </w:r>
      <w:r w:rsidRPr="00D77F59">
        <w:rPr>
          <w:bCs/>
          <w:sz w:val="28"/>
          <w:szCs w:val="28"/>
        </w:rPr>
        <w:t xml:space="preserve"> на 2021 год и на плановый период 2022 и 2023 годов разработаны в соответствии с требованиями статьи 172 Бюджетного кодекса Российской Федерации, </w:t>
      </w:r>
      <w:r>
        <w:rPr>
          <w:bCs/>
          <w:sz w:val="28"/>
          <w:szCs w:val="28"/>
        </w:rPr>
        <w:t xml:space="preserve">пункта </w:t>
      </w:r>
      <w:r w:rsidRPr="00D77F59">
        <w:rPr>
          <w:bCs/>
          <w:sz w:val="28"/>
          <w:szCs w:val="28"/>
        </w:rPr>
        <w:t xml:space="preserve">9 </w:t>
      </w:r>
      <w:r>
        <w:rPr>
          <w:bCs/>
          <w:sz w:val="28"/>
          <w:szCs w:val="28"/>
        </w:rPr>
        <w:t xml:space="preserve">решения Думы муниципального района </w:t>
      </w:r>
      <w:r w:rsidRPr="00D77F59">
        <w:rPr>
          <w:bCs/>
          <w:sz w:val="28"/>
          <w:szCs w:val="28"/>
        </w:rPr>
        <w:t xml:space="preserve">от </w:t>
      </w:r>
      <w:r>
        <w:rPr>
          <w:bCs/>
          <w:sz w:val="28"/>
          <w:szCs w:val="28"/>
        </w:rPr>
        <w:t>26</w:t>
      </w:r>
      <w:r w:rsidRPr="00D77F59">
        <w:rPr>
          <w:bCs/>
          <w:sz w:val="28"/>
          <w:szCs w:val="28"/>
        </w:rPr>
        <w:t>.1</w:t>
      </w:r>
      <w:r>
        <w:rPr>
          <w:bCs/>
          <w:sz w:val="28"/>
          <w:szCs w:val="28"/>
        </w:rPr>
        <w:t>2</w:t>
      </w:r>
      <w:r w:rsidRPr="00D77F59">
        <w:rPr>
          <w:bCs/>
          <w:sz w:val="28"/>
          <w:szCs w:val="28"/>
        </w:rPr>
        <w:t>.20</w:t>
      </w:r>
      <w:r>
        <w:rPr>
          <w:bCs/>
          <w:sz w:val="28"/>
          <w:szCs w:val="28"/>
        </w:rPr>
        <w:t>14</w:t>
      </w:r>
      <w:r w:rsidRPr="00D77F59">
        <w:rPr>
          <w:bCs/>
          <w:sz w:val="28"/>
          <w:szCs w:val="28"/>
        </w:rPr>
        <w:t xml:space="preserve"> № 3</w:t>
      </w:r>
      <w:r>
        <w:rPr>
          <w:bCs/>
          <w:sz w:val="28"/>
          <w:szCs w:val="28"/>
        </w:rPr>
        <w:t>12</w:t>
      </w:r>
      <w:r w:rsidRPr="00D77F59">
        <w:rPr>
          <w:bCs/>
          <w:sz w:val="28"/>
          <w:szCs w:val="28"/>
        </w:rPr>
        <w:t xml:space="preserve"> «О</w:t>
      </w:r>
      <w:r>
        <w:rPr>
          <w:bCs/>
          <w:sz w:val="28"/>
          <w:szCs w:val="28"/>
        </w:rPr>
        <w:t xml:space="preserve">б утверждении Положения о </w:t>
      </w:r>
      <w:r w:rsidRPr="00D77F59">
        <w:rPr>
          <w:bCs/>
          <w:sz w:val="28"/>
          <w:szCs w:val="28"/>
        </w:rPr>
        <w:t xml:space="preserve"> бюджетном процессе в</w:t>
      </w:r>
      <w:r>
        <w:rPr>
          <w:bCs/>
          <w:sz w:val="28"/>
          <w:szCs w:val="28"/>
        </w:rPr>
        <w:t xml:space="preserve"> Любытинском муниципальном районе</w:t>
      </w:r>
      <w:r w:rsidRPr="00D77F59">
        <w:rPr>
          <w:bCs/>
          <w:sz w:val="28"/>
          <w:szCs w:val="28"/>
        </w:rPr>
        <w:t>».</w:t>
      </w:r>
    </w:p>
    <w:p w:rsidR="009C45A5" w:rsidRPr="00D77F59" w:rsidRDefault="009C45A5" w:rsidP="009C45A5">
      <w:pPr>
        <w:autoSpaceDE w:val="0"/>
        <w:autoSpaceDN w:val="0"/>
        <w:adjustRightInd w:val="0"/>
        <w:ind w:firstLine="709"/>
        <w:jc w:val="both"/>
        <w:rPr>
          <w:sz w:val="28"/>
          <w:szCs w:val="28"/>
        </w:rPr>
      </w:pPr>
      <w:r w:rsidRPr="00D77F59">
        <w:rPr>
          <w:sz w:val="28"/>
          <w:szCs w:val="28"/>
        </w:rPr>
        <w:t xml:space="preserve">При подготовке основных направлений </w:t>
      </w:r>
      <w:r w:rsidRPr="00D77F59">
        <w:rPr>
          <w:bCs/>
          <w:sz w:val="28"/>
          <w:szCs w:val="28"/>
        </w:rPr>
        <w:t xml:space="preserve">бюджетной и налоговой политики </w:t>
      </w:r>
      <w:r>
        <w:rPr>
          <w:bCs/>
          <w:sz w:val="28"/>
          <w:szCs w:val="28"/>
        </w:rPr>
        <w:t xml:space="preserve">Любытинского муниципального района </w:t>
      </w:r>
      <w:r w:rsidRPr="00D77F59">
        <w:rPr>
          <w:sz w:val="28"/>
          <w:szCs w:val="28"/>
        </w:rPr>
        <w:t xml:space="preserve">были учтены положения Указов Президента Российской Федерации от 7 мая 2012 года, от 7 мая 2018 года </w:t>
      </w:r>
      <w:hyperlink r:id="rId6" w:history="1">
        <w:r w:rsidRPr="00D77F59">
          <w:rPr>
            <w:sz w:val="28"/>
            <w:szCs w:val="28"/>
          </w:rPr>
          <w:t>№ 204</w:t>
        </w:r>
      </w:hyperlink>
      <w:r w:rsidRPr="00D77F59">
        <w:rPr>
          <w:sz w:val="28"/>
          <w:szCs w:val="28"/>
        </w:rPr>
        <w:t xml:space="preserve">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от 15 января 2020 года, Стратегии социально-экономического развития </w:t>
      </w:r>
      <w:r>
        <w:rPr>
          <w:sz w:val="28"/>
          <w:szCs w:val="28"/>
        </w:rPr>
        <w:t xml:space="preserve">Любытинского муниципального района </w:t>
      </w:r>
      <w:r w:rsidRPr="00D77F59">
        <w:rPr>
          <w:sz w:val="28"/>
          <w:szCs w:val="28"/>
        </w:rPr>
        <w:t xml:space="preserve">до 2026 года, утвержденной </w:t>
      </w:r>
      <w:r>
        <w:rPr>
          <w:sz w:val="28"/>
          <w:szCs w:val="28"/>
        </w:rPr>
        <w:t xml:space="preserve">решением Думы муниципального района </w:t>
      </w:r>
      <w:r w:rsidRPr="00D77F59">
        <w:rPr>
          <w:sz w:val="28"/>
          <w:szCs w:val="28"/>
        </w:rPr>
        <w:t xml:space="preserve">от </w:t>
      </w:r>
      <w:r>
        <w:rPr>
          <w:sz w:val="28"/>
          <w:szCs w:val="28"/>
        </w:rPr>
        <w:t>27</w:t>
      </w:r>
      <w:r w:rsidRPr="00D77F59">
        <w:rPr>
          <w:sz w:val="28"/>
          <w:szCs w:val="28"/>
        </w:rPr>
        <w:t>.0</w:t>
      </w:r>
      <w:r>
        <w:rPr>
          <w:sz w:val="28"/>
          <w:szCs w:val="28"/>
        </w:rPr>
        <w:t>9</w:t>
      </w:r>
      <w:r w:rsidRPr="00D77F59">
        <w:rPr>
          <w:sz w:val="28"/>
          <w:szCs w:val="28"/>
        </w:rPr>
        <w:t>.201</w:t>
      </w:r>
      <w:r>
        <w:rPr>
          <w:sz w:val="28"/>
          <w:szCs w:val="28"/>
        </w:rPr>
        <w:t>6</w:t>
      </w:r>
      <w:r w:rsidRPr="00D77F59">
        <w:rPr>
          <w:sz w:val="28"/>
          <w:szCs w:val="28"/>
        </w:rPr>
        <w:t xml:space="preserve"> № 9</w:t>
      </w:r>
      <w:r>
        <w:rPr>
          <w:sz w:val="28"/>
          <w:szCs w:val="28"/>
        </w:rPr>
        <w:t>1 «О стратегическом планировании в Российской Федерации на территории Любытинского муниципального района»</w:t>
      </w:r>
      <w:r w:rsidRPr="00D77F59">
        <w:rPr>
          <w:sz w:val="28"/>
          <w:szCs w:val="28"/>
        </w:rPr>
        <w:t>.</w:t>
      </w:r>
    </w:p>
    <w:p w:rsidR="009C45A5" w:rsidRPr="00D77F59" w:rsidRDefault="009C45A5" w:rsidP="009C45A5">
      <w:pPr>
        <w:pStyle w:val="ConsPlusNormal"/>
        <w:ind w:firstLine="709"/>
        <w:jc w:val="both"/>
        <w:rPr>
          <w:rFonts w:ascii="Times New Roman" w:hAnsi="Times New Roman"/>
          <w:sz w:val="28"/>
          <w:szCs w:val="28"/>
        </w:rPr>
      </w:pPr>
      <w:r w:rsidRPr="00D77F59">
        <w:rPr>
          <w:rFonts w:ascii="Times New Roman" w:hAnsi="Times New Roman"/>
          <w:sz w:val="28"/>
          <w:szCs w:val="28"/>
        </w:rPr>
        <w:t xml:space="preserve">Бюджетная и налоговая политика </w:t>
      </w:r>
      <w:r>
        <w:rPr>
          <w:rFonts w:ascii="Times New Roman" w:hAnsi="Times New Roman"/>
          <w:sz w:val="28"/>
          <w:szCs w:val="28"/>
        </w:rPr>
        <w:t xml:space="preserve">Любытинского муниципального района </w:t>
      </w:r>
      <w:r w:rsidRPr="00D77F59">
        <w:rPr>
          <w:rFonts w:ascii="Times New Roman" w:hAnsi="Times New Roman"/>
          <w:sz w:val="28"/>
          <w:szCs w:val="28"/>
        </w:rPr>
        <w:t xml:space="preserve">на 2021-2023 годы будет направлена на преодоление последствий распространения в 2020 году пандемии новой </w:t>
      </w:r>
      <w:proofErr w:type="spellStart"/>
      <w:r w:rsidRPr="00D77F59">
        <w:rPr>
          <w:rFonts w:ascii="Times New Roman" w:hAnsi="Times New Roman"/>
          <w:sz w:val="28"/>
          <w:szCs w:val="28"/>
        </w:rPr>
        <w:t>коронавирусной</w:t>
      </w:r>
      <w:proofErr w:type="spellEnd"/>
      <w:r w:rsidRPr="00D77F59">
        <w:rPr>
          <w:rFonts w:ascii="Times New Roman" w:hAnsi="Times New Roman"/>
          <w:sz w:val="28"/>
          <w:szCs w:val="28"/>
        </w:rPr>
        <w:t xml:space="preserve"> инфекции и поэтапного восстановления экономики.</w:t>
      </w:r>
    </w:p>
    <w:p w:rsidR="009C45A5" w:rsidRPr="00D77F59" w:rsidRDefault="009C45A5" w:rsidP="009C45A5">
      <w:pPr>
        <w:spacing w:before="120" w:after="120"/>
        <w:ind w:firstLine="709"/>
        <w:jc w:val="both"/>
        <w:rPr>
          <w:sz w:val="28"/>
          <w:szCs w:val="28"/>
        </w:rPr>
      </w:pPr>
      <w:r w:rsidRPr="00D77F59">
        <w:rPr>
          <w:sz w:val="28"/>
          <w:szCs w:val="28"/>
        </w:rPr>
        <w:t>На предстоящие три года бюджетная политика ориентирована на исполнение действующих обязательств и реализацию приоритетных направлений на достижение национальных целей развития, определенных Указом Президента Российской Федерации от 07.05.2018 №204.</w:t>
      </w:r>
    </w:p>
    <w:p w:rsidR="009C45A5" w:rsidRPr="00D77F59" w:rsidRDefault="009C45A5" w:rsidP="009C45A5">
      <w:pPr>
        <w:pStyle w:val="ConsPlusNormal"/>
        <w:ind w:firstLine="709"/>
        <w:jc w:val="both"/>
        <w:rPr>
          <w:rFonts w:ascii="Times New Roman" w:hAnsi="Times New Roman"/>
          <w:sz w:val="28"/>
          <w:szCs w:val="28"/>
        </w:rPr>
      </w:pPr>
      <w:r w:rsidRPr="00D77F59">
        <w:rPr>
          <w:rFonts w:ascii="Times New Roman" w:hAnsi="Times New Roman"/>
          <w:sz w:val="28"/>
          <w:szCs w:val="28"/>
        </w:rPr>
        <w:t xml:space="preserve">Основные задачи бюджетной и налоговой политики </w:t>
      </w:r>
      <w:r>
        <w:rPr>
          <w:rFonts w:ascii="Times New Roman" w:hAnsi="Times New Roman"/>
          <w:sz w:val="28"/>
          <w:szCs w:val="28"/>
        </w:rPr>
        <w:t xml:space="preserve">Любытинского муниципального района </w:t>
      </w:r>
      <w:r w:rsidRPr="00D77F59">
        <w:rPr>
          <w:rFonts w:ascii="Times New Roman" w:hAnsi="Times New Roman"/>
          <w:sz w:val="28"/>
          <w:szCs w:val="28"/>
        </w:rPr>
        <w:t>на 2021 год и на плановый период 2022 и 2023 годов:</w:t>
      </w:r>
    </w:p>
    <w:p w:rsidR="009C45A5" w:rsidRPr="00D77F59" w:rsidRDefault="009C45A5" w:rsidP="009C45A5">
      <w:pPr>
        <w:pStyle w:val="ConsPlusNormal"/>
        <w:ind w:firstLine="709"/>
        <w:jc w:val="both"/>
        <w:rPr>
          <w:rFonts w:ascii="Times New Roman" w:hAnsi="Times New Roman"/>
          <w:sz w:val="28"/>
          <w:szCs w:val="28"/>
        </w:rPr>
      </w:pPr>
      <w:r w:rsidRPr="00D77F59">
        <w:rPr>
          <w:rFonts w:ascii="Times New Roman" w:hAnsi="Times New Roman"/>
          <w:sz w:val="28"/>
          <w:szCs w:val="28"/>
        </w:rPr>
        <w:t xml:space="preserve">- сохранение устойчивости бюджетной системы </w:t>
      </w:r>
      <w:r>
        <w:rPr>
          <w:rFonts w:ascii="Times New Roman" w:hAnsi="Times New Roman"/>
          <w:sz w:val="28"/>
          <w:szCs w:val="28"/>
        </w:rPr>
        <w:t xml:space="preserve">Любытинского муниципального района </w:t>
      </w:r>
      <w:r w:rsidRPr="00D77F59">
        <w:rPr>
          <w:rFonts w:ascii="Times New Roman" w:hAnsi="Times New Roman"/>
          <w:sz w:val="28"/>
          <w:szCs w:val="28"/>
        </w:rPr>
        <w:t>и обеспечение долгосрочной сбалансированности бюджета</w:t>
      </w:r>
      <w:r>
        <w:rPr>
          <w:rFonts w:ascii="Times New Roman" w:hAnsi="Times New Roman"/>
          <w:sz w:val="28"/>
          <w:szCs w:val="28"/>
        </w:rPr>
        <w:t xml:space="preserve"> муниципального района </w:t>
      </w:r>
      <w:r w:rsidRPr="00D77F59">
        <w:rPr>
          <w:rFonts w:ascii="Times New Roman" w:hAnsi="Times New Roman"/>
          <w:sz w:val="28"/>
          <w:szCs w:val="28"/>
        </w:rPr>
        <w:t xml:space="preserve"> и бюджетов</w:t>
      </w:r>
      <w:r>
        <w:rPr>
          <w:rFonts w:ascii="Times New Roman" w:hAnsi="Times New Roman"/>
          <w:sz w:val="28"/>
          <w:szCs w:val="28"/>
        </w:rPr>
        <w:t xml:space="preserve"> сельских поселений</w:t>
      </w:r>
      <w:r w:rsidRPr="00D77F59">
        <w:rPr>
          <w:rFonts w:ascii="Times New Roman" w:hAnsi="Times New Roman"/>
          <w:sz w:val="28"/>
          <w:szCs w:val="28"/>
        </w:rPr>
        <w:t>;</w:t>
      </w:r>
    </w:p>
    <w:p w:rsidR="009C45A5" w:rsidRPr="00775D59" w:rsidRDefault="009C45A5" w:rsidP="009C45A5">
      <w:pPr>
        <w:pStyle w:val="ConsPlusNormal"/>
        <w:ind w:firstLine="709"/>
        <w:jc w:val="both"/>
        <w:rPr>
          <w:rFonts w:ascii="Times New Roman" w:hAnsi="Times New Roman"/>
          <w:sz w:val="28"/>
          <w:szCs w:val="28"/>
        </w:rPr>
      </w:pPr>
      <w:r w:rsidRPr="00775D59">
        <w:rPr>
          <w:rFonts w:ascii="Times New Roman" w:hAnsi="Times New Roman"/>
          <w:sz w:val="28"/>
          <w:szCs w:val="28"/>
        </w:rPr>
        <w:t xml:space="preserve">- наращивание темпов роста доходной базы консолидированного бюджета </w:t>
      </w:r>
      <w:r>
        <w:rPr>
          <w:rFonts w:ascii="Times New Roman" w:hAnsi="Times New Roman"/>
          <w:sz w:val="28"/>
          <w:szCs w:val="28"/>
        </w:rPr>
        <w:t xml:space="preserve">Любытинского муниципального района </w:t>
      </w:r>
      <w:r w:rsidRPr="00775D59">
        <w:rPr>
          <w:rFonts w:ascii="Times New Roman" w:hAnsi="Times New Roman"/>
          <w:sz w:val="28"/>
          <w:szCs w:val="28"/>
        </w:rPr>
        <w:t>за счет стабильных доходных источников;</w:t>
      </w:r>
    </w:p>
    <w:p w:rsidR="009C45A5" w:rsidRPr="00D77F59" w:rsidRDefault="009C45A5" w:rsidP="009C45A5">
      <w:pPr>
        <w:pStyle w:val="ConsPlusNormal"/>
        <w:ind w:firstLine="709"/>
        <w:jc w:val="both"/>
        <w:rPr>
          <w:rFonts w:ascii="Times New Roman" w:hAnsi="Times New Roman"/>
          <w:sz w:val="28"/>
          <w:szCs w:val="28"/>
        </w:rPr>
      </w:pPr>
      <w:r w:rsidRPr="00D77F59">
        <w:rPr>
          <w:rFonts w:ascii="Times New Roman" w:hAnsi="Times New Roman"/>
          <w:sz w:val="28"/>
          <w:szCs w:val="28"/>
        </w:rPr>
        <w:t xml:space="preserve">- обеспечение прозрачного механизма оценки эффективности предоставленных налоговых льгот, установленных соответствующими </w:t>
      </w:r>
      <w:r>
        <w:rPr>
          <w:rFonts w:ascii="Times New Roman" w:hAnsi="Times New Roman"/>
          <w:sz w:val="28"/>
          <w:szCs w:val="28"/>
        </w:rPr>
        <w:t>решениями Думы Любытинского муниципального района</w:t>
      </w:r>
      <w:r w:rsidRPr="00D77F59">
        <w:rPr>
          <w:rFonts w:ascii="Times New Roman" w:hAnsi="Times New Roman"/>
          <w:sz w:val="28"/>
          <w:szCs w:val="28"/>
        </w:rPr>
        <w:t xml:space="preserve"> о налогах;</w:t>
      </w:r>
    </w:p>
    <w:p w:rsidR="009C45A5" w:rsidRPr="00D77F59" w:rsidRDefault="009C45A5" w:rsidP="009C45A5">
      <w:pPr>
        <w:pStyle w:val="ConsPlusNormal"/>
        <w:ind w:firstLine="709"/>
        <w:jc w:val="both"/>
        <w:rPr>
          <w:rFonts w:ascii="Times New Roman" w:hAnsi="Times New Roman"/>
          <w:sz w:val="28"/>
          <w:szCs w:val="28"/>
        </w:rPr>
      </w:pPr>
      <w:r w:rsidRPr="00D77F59">
        <w:rPr>
          <w:rFonts w:ascii="Times New Roman" w:hAnsi="Times New Roman"/>
          <w:sz w:val="28"/>
          <w:szCs w:val="28"/>
        </w:rPr>
        <w:t xml:space="preserve">- безусловное исполнение всех обязательств государства и реализация приоритетных направлений и национальных проектов, в первую очередь направленных на решение задач, поставленных в Указе Президента Российской Федерации от 07.05.2018 № 204 «О национальных целях и стратегических задачах </w:t>
      </w:r>
      <w:r w:rsidRPr="00D77F59">
        <w:rPr>
          <w:rFonts w:ascii="Times New Roman" w:hAnsi="Times New Roman"/>
          <w:sz w:val="28"/>
          <w:szCs w:val="28"/>
        </w:rPr>
        <w:lastRenderedPageBreak/>
        <w:t>развития Российской Федерации на период до 2024 года»;</w:t>
      </w:r>
    </w:p>
    <w:p w:rsidR="009C45A5" w:rsidRPr="00D77F59" w:rsidRDefault="009C45A5" w:rsidP="009C45A5">
      <w:pPr>
        <w:pStyle w:val="ConsPlusNormal"/>
        <w:ind w:firstLine="709"/>
        <w:jc w:val="both"/>
        <w:rPr>
          <w:rFonts w:ascii="Times New Roman" w:hAnsi="Times New Roman"/>
          <w:sz w:val="28"/>
          <w:szCs w:val="28"/>
        </w:rPr>
      </w:pPr>
      <w:r w:rsidRPr="00D77F59">
        <w:rPr>
          <w:rFonts w:ascii="Times New Roman" w:hAnsi="Times New Roman"/>
          <w:sz w:val="28"/>
          <w:szCs w:val="28"/>
        </w:rPr>
        <w:t xml:space="preserve">- выполнение условий соглашений о реструктуризации обязательств (задолженности) </w:t>
      </w:r>
      <w:r>
        <w:rPr>
          <w:rFonts w:ascii="Times New Roman" w:hAnsi="Times New Roman"/>
          <w:sz w:val="28"/>
          <w:szCs w:val="28"/>
        </w:rPr>
        <w:t xml:space="preserve">Любытинского муниципального района </w:t>
      </w:r>
      <w:r w:rsidRPr="00D77F59">
        <w:rPr>
          <w:rFonts w:ascii="Times New Roman" w:hAnsi="Times New Roman"/>
          <w:sz w:val="28"/>
          <w:szCs w:val="28"/>
        </w:rPr>
        <w:t xml:space="preserve">по бюджетным кредитам, полученным из </w:t>
      </w:r>
      <w:r>
        <w:rPr>
          <w:rFonts w:ascii="Times New Roman" w:hAnsi="Times New Roman"/>
          <w:sz w:val="28"/>
          <w:szCs w:val="28"/>
        </w:rPr>
        <w:t xml:space="preserve">областного </w:t>
      </w:r>
      <w:r w:rsidRPr="00D77F59">
        <w:rPr>
          <w:rFonts w:ascii="Times New Roman" w:hAnsi="Times New Roman"/>
          <w:sz w:val="28"/>
          <w:szCs w:val="28"/>
        </w:rPr>
        <w:t>бюджета;</w:t>
      </w:r>
    </w:p>
    <w:p w:rsidR="009C45A5" w:rsidRPr="00D77F59" w:rsidRDefault="009C45A5" w:rsidP="009C45A5">
      <w:pPr>
        <w:pStyle w:val="ConsPlusNormal"/>
        <w:ind w:firstLine="709"/>
        <w:jc w:val="both"/>
        <w:rPr>
          <w:rFonts w:ascii="Times New Roman" w:hAnsi="Times New Roman"/>
          <w:sz w:val="28"/>
          <w:szCs w:val="28"/>
        </w:rPr>
      </w:pPr>
      <w:r w:rsidRPr="00D77F59">
        <w:rPr>
          <w:rFonts w:ascii="Times New Roman" w:hAnsi="Times New Roman"/>
          <w:sz w:val="28"/>
          <w:szCs w:val="28"/>
        </w:rPr>
        <w:t>- проведение ответственной бюджетной политики, направленной на снижение рисков возникновения просроченной кредиторской задолженности бюджета</w:t>
      </w:r>
      <w:r>
        <w:rPr>
          <w:rFonts w:ascii="Times New Roman" w:hAnsi="Times New Roman"/>
          <w:sz w:val="28"/>
          <w:szCs w:val="28"/>
        </w:rPr>
        <w:t xml:space="preserve"> муниципального района</w:t>
      </w:r>
      <w:r w:rsidRPr="00D77F59">
        <w:rPr>
          <w:rFonts w:ascii="Times New Roman" w:hAnsi="Times New Roman"/>
          <w:sz w:val="28"/>
          <w:szCs w:val="28"/>
        </w:rPr>
        <w:t>.</w:t>
      </w:r>
    </w:p>
    <w:p w:rsidR="0039382C" w:rsidRPr="0075634B" w:rsidRDefault="0039382C" w:rsidP="0039382C">
      <w:pPr>
        <w:pStyle w:val="ConsPlusNormal"/>
        <w:ind w:firstLine="709"/>
        <w:jc w:val="both"/>
        <w:rPr>
          <w:rFonts w:ascii="Times New Roman" w:hAnsi="Times New Roman" w:cs="Times New Roman"/>
          <w:sz w:val="28"/>
          <w:szCs w:val="28"/>
        </w:rPr>
      </w:pPr>
      <w:r w:rsidRPr="0075634B">
        <w:rPr>
          <w:rFonts w:ascii="Times New Roman" w:hAnsi="Times New Roman" w:cs="Times New Roman"/>
          <w:sz w:val="28"/>
          <w:szCs w:val="28"/>
        </w:rPr>
        <w:t>В течение 20</w:t>
      </w:r>
      <w:r w:rsidR="006E6A61" w:rsidRPr="0075634B">
        <w:rPr>
          <w:rFonts w:ascii="Times New Roman" w:hAnsi="Times New Roman" w:cs="Times New Roman"/>
          <w:sz w:val="28"/>
          <w:szCs w:val="28"/>
        </w:rPr>
        <w:t>2</w:t>
      </w:r>
      <w:r w:rsidR="009C45A5">
        <w:rPr>
          <w:rFonts w:ascii="Times New Roman" w:hAnsi="Times New Roman" w:cs="Times New Roman"/>
          <w:sz w:val="28"/>
          <w:szCs w:val="28"/>
        </w:rPr>
        <w:t>1</w:t>
      </w:r>
      <w:r w:rsidRPr="0075634B">
        <w:rPr>
          <w:rFonts w:ascii="Times New Roman" w:hAnsi="Times New Roman" w:cs="Times New Roman"/>
          <w:sz w:val="28"/>
          <w:szCs w:val="28"/>
        </w:rPr>
        <w:t xml:space="preserve"> года Думой Любытинского муниципального района и Советом депутатов Любытинского сельского поселения принимались решения, вносящие изменения в бюджеты, утвержденные решением Думы Любытинского муниципального района  от</w:t>
      </w:r>
      <w:r w:rsidR="00CF210F">
        <w:rPr>
          <w:rFonts w:ascii="Times New Roman" w:hAnsi="Times New Roman" w:cs="Times New Roman"/>
          <w:sz w:val="28"/>
          <w:szCs w:val="28"/>
        </w:rPr>
        <w:t xml:space="preserve"> </w:t>
      </w:r>
      <w:r w:rsidR="00CF210F" w:rsidRPr="00CF210F">
        <w:rPr>
          <w:rFonts w:ascii="Times New Roman" w:hAnsi="Times New Roman" w:cs="Times New Roman"/>
          <w:sz w:val="28"/>
          <w:szCs w:val="28"/>
        </w:rPr>
        <w:t>25</w:t>
      </w:r>
      <w:r w:rsidRPr="00CF210F">
        <w:rPr>
          <w:rFonts w:ascii="Times New Roman" w:hAnsi="Times New Roman" w:cs="Times New Roman"/>
          <w:sz w:val="28"/>
          <w:szCs w:val="28"/>
        </w:rPr>
        <w:t>.12.20</w:t>
      </w:r>
      <w:r w:rsidR="00CF210F" w:rsidRPr="00CF210F">
        <w:rPr>
          <w:rFonts w:ascii="Times New Roman" w:hAnsi="Times New Roman" w:cs="Times New Roman"/>
          <w:sz w:val="28"/>
          <w:szCs w:val="28"/>
        </w:rPr>
        <w:t>20</w:t>
      </w:r>
      <w:r w:rsidRPr="00CF210F">
        <w:rPr>
          <w:rFonts w:ascii="Times New Roman" w:hAnsi="Times New Roman" w:cs="Times New Roman"/>
          <w:sz w:val="28"/>
          <w:szCs w:val="28"/>
        </w:rPr>
        <w:t xml:space="preserve"> № </w:t>
      </w:r>
      <w:r w:rsidR="00CF210F" w:rsidRPr="00CF210F">
        <w:rPr>
          <w:rFonts w:ascii="Times New Roman" w:hAnsi="Times New Roman" w:cs="Times New Roman"/>
          <w:sz w:val="28"/>
          <w:szCs w:val="28"/>
        </w:rPr>
        <w:t>22</w:t>
      </w:r>
      <w:r w:rsidRPr="00CF210F">
        <w:rPr>
          <w:rFonts w:ascii="Times New Roman" w:hAnsi="Times New Roman" w:cs="Times New Roman"/>
          <w:sz w:val="28"/>
          <w:szCs w:val="28"/>
        </w:rPr>
        <w:t xml:space="preserve"> «О бюджете Любытинского муниципального района на 20</w:t>
      </w:r>
      <w:r w:rsidR="00D352D6" w:rsidRPr="00CF210F">
        <w:rPr>
          <w:rFonts w:ascii="Times New Roman" w:hAnsi="Times New Roman" w:cs="Times New Roman"/>
          <w:sz w:val="28"/>
          <w:szCs w:val="28"/>
        </w:rPr>
        <w:t>2</w:t>
      </w:r>
      <w:r w:rsidR="00CF210F" w:rsidRPr="00CF210F">
        <w:rPr>
          <w:rFonts w:ascii="Times New Roman" w:hAnsi="Times New Roman" w:cs="Times New Roman"/>
          <w:sz w:val="28"/>
          <w:szCs w:val="28"/>
        </w:rPr>
        <w:t>1</w:t>
      </w:r>
      <w:r w:rsidR="00D352D6" w:rsidRPr="00CF210F">
        <w:rPr>
          <w:rFonts w:ascii="Times New Roman" w:hAnsi="Times New Roman" w:cs="Times New Roman"/>
          <w:sz w:val="28"/>
          <w:szCs w:val="28"/>
        </w:rPr>
        <w:t xml:space="preserve"> </w:t>
      </w:r>
      <w:r w:rsidRPr="00CF210F">
        <w:rPr>
          <w:rFonts w:ascii="Times New Roman" w:hAnsi="Times New Roman" w:cs="Times New Roman"/>
          <w:sz w:val="28"/>
          <w:szCs w:val="28"/>
        </w:rPr>
        <w:t>год</w:t>
      </w:r>
      <w:r w:rsidR="00A9439E" w:rsidRPr="00CF210F">
        <w:rPr>
          <w:rFonts w:ascii="Times New Roman" w:hAnsi="Times New Roman" w:cs="Times New Roman"/>
          <w:sz w:val="28"/>
          <w:szCs w:val="28"/>
        </w:rPr>
        <w:t xml:space="preserve"> и плановый период 20</w:t>
      </w:r>
      <w:r w:rsidR="002F3789" w:rsidRPr="00CF210F">
        <w:rPr>
          <w:rFonts w:ascii="Times New Roman" w:hAnsi="Times New Roman" w:cs="Times New Roman"/>
          <w:sz w:val="28"/>
          <w:szCs w:val="28"/>
        </w:rPr>
        <w:t>2</w:t>
      </w:r>
      <w:r w:rsidR="00CF210F" w:rsidRPr="00CF210F">
        <w:rPr>
          <w:rFonts w:ascii="Times New Roman" w:hAnsi="Times New Roman" w:cs="Times New Roman"/>
          <w:sz w:val="28"/>
          <w:szCs w:val="28"/>
        </w:rPr>
        <w:t>2</w:t>
      </w:r>
      <w:r w:rsidR="00A9439E" w:rsidRPr="00CF210F">
        <w:rPr>
          <w:rFonts w:ascii="Times New Roman" w:hAnsi="Times New Roman" w:cs="Times New Roman"/>
          <w:sz w:val="28"/>
          <w:szCs w:val="28"/>
        </w:rPr>
        <w:t xml:space="preserve"> и 20</w:t>
      </w:r>
      <w:r w:rsidR="007A3959" w:rsidRPr="00CF210F">
        <w:rPr>
          <w:rFonts w:ascii="Times New Roman" w:hAnsi="Times New Roman" w:cs="Times New Roman"/>
          <w:sz w:val="28"/>
          <w:szCs w:val="28"/>
        </w:rPr>
        <w:t>2</w:t>
      </w:r>
      <w:r w:rsidR="00CF210F" w:rsidRPr="00CF210F">
        <w:rPr>
          <w:rFonts w:ascii="Times New Roman" w:hAnsi="Times New Roman" w:cs="Times New Roman"/>
          <w:sz w:val="28"/>
          <w:szCs w:val="28"/>
        </w:rPr>
        <w:t>3</w:t>
      </w:r>
      <w:r w:rsidR="00A9439E" w:rsidRPr="00CF210F">
        <w:rPr>
          <w:rFonts w:ascii="Times New Roman" w:hAnsi="Times New Roman" w:cs="Times New Roman"/>
          <w:sz w:val="28"/>
          <w:szCs w:val="28"/>
        </w:rPr>
        <w:t xml:space="preserve"> годов</w:t>
      </w:r>
      <w:r w:rsidRPr="00CF210F">
        <w:rPr>
          <w:rFonts w:ascii="Times New Roman" w:hAnsi="Times New Roman" w:cs="Times New Roman"/>
          <w:sz w:val="28"/>
          <w:szCs w:val="28"/>
        </w:rPr>
        <w:t>» и решением Совета депутатов Любытинского сельского поселения  от</w:t>
      </w:r>
      <w:r w:rsidR="00CF210F" w:rsidRPr="00CF210F">
        <w:rPr>
          <w:rFonts w:ascii="Times New Roman" w:hAnsi="Times New Roman" w:cs="Times New Roman"/>
          <w:sz w:val="28"/>
          <w:szCs w:val="28"/>
        </w:rPr>
        <w:t xml:space="preserve"> 25</w:t>
      </w:r>
      <w:r w:rsidRPr="00CF210F">
        <w:rPr>
          <w:rFonts w:ascii="Times New Roman" w:hAnsi="Times New Roman" w:cs="Times New Roman"/>
          <w:sz w:val="28"/>
          <w:szCs w:val="28"/>
        </w:rPr>
        <w:t>.12.20</w:t>
      </w:r>
      <w:r w:rsidR="00CF210F" w:rsidRPr="00CF210F">
        <w:rPr>
          <w:rFonts w:ascii="Times New Roman" w:hAnsi="Times New Roman" w:cs="Times New Roman"/>
          <w:sz w:val="28"/>
          <w:szCs w:val="28"/>
        </w:rPr>
        <w:t>20</w:t>
      </w:r>
      <w:r w:rsidRPr="00CF210F">
        <w:rPr>
          <w:rFonts w:ascii="Times New Roman" w:hAnsi="Times New Roman" w:cs="Times New Roman"/>
          <w:sz w:val="28"/>
          <w:szCs w:val="28"/>
        </w:rPr>
        <w:t xml:space="preserve"> №</w:t>
      </w:r>
      <w:r w:rsidR="00CF210F" w:rsidRPr="00CF210F">
        <w:rPr>
          <w:rFonts w:ascii="Times New Roman" w:hAnsi="Times New Roman" w:cs="Times New Roman"/>
          <w:sz w:val="28"/>
          <w:szCs w:val="28"/>
        </w:rPr>
        <w:t>18</w:t>
      </w:r>
      <w:r w:rsidRPr="00CF210F">
        <w:rPr>
          <w:rFonts w:ascii="Times New Roman" w:hAnsi="Times New Roman" w:cs="Times New Roman"/>
          <w:sz w:val="28"/>
          <w:szCs w:val="28"/>
        </w:rPr>
        <w:t xml:space="preserve"> « О бюджете Любытинского сельского поселения на 20</w:t>
      </w:r>
      <w:r w:rsidR="00D352D6" w:rsidRPr="00CF210F">
        <w:rPr>
          <w:rFonts w:ascii="Times New Roman" w:hAnsi="Times New Roman" w:cs="Times New Roman"/>
          <w:sz w:val="28"/>
          <w:szCs w:val="28"/>
        </w:rPr>
        <w:t>2</w:t>
      </w:r>
      <w:r w:rsidR="00CF210F" w:rsidRPr="00CF210F">
        <w:rPr>
          <w:rFonts w:ascii="Times New Roman" w:hAnsi="Times New Roman" w:cs="Times New Roman"/>
          <w:sz w:val="28"/>
          <w:szCs w:val="28"/>
        </w:rPr>
        <w:t>1</w:t>
      </w:r>
      <w:r w:rsidRPr="00CF210F">
        <w:rPr>
          <w:rFonts w:ascii="Times New Roman" w:hAnsi="Times New Roman" w:cs="Times New Roman"/>
          <w:sz w:val="28"/>
          <w:szCs w:val="28"/>
        </w:rPr>
        <w:t xml:space="preserve"> год</w:t>
      </w:r>
      <w:r w:rsidR="00A9439E" w:rsidRPr="00CF210F">
        <w:rPr>
          <w:rFonts w:ascii="Times New Roman" w:hAnsi="Times New Roman" w:cs="Times New Roman"/>
          <w:sz w:val="28"/>
          <w:szCs w:val="28"/>
        </w:rPr>
        <w:t xml:space="preserve"> и на плановый период 20</w:t>
      </w:r>
      <w:r w:rsidR="002F3789" w:rsidRPr="00CF210F">
        <w:rPr>
          <w:rFonts w:ascii="Times New Roman" w:hAnsi="Times New Roman" w:cs="Times New Roman"/>
          <w:sz w:val="28"/>
          <w:szCs w:val="28"/>
        </w:rPr>
        <w:t>2</w:t>
      </w:r>
      <w:r w:rsidR="00CF210F" w:rsidRPr="00CF210F">
        <w:rPr>
          <w:rFonts w:ascii="Times New Roman" w:hAnsi="Times New Roman" w:cs="Times New Roman"/>
          <w:sz w:val="28"/>
          <w:szCs w:val="28"/>
        </w:rPr>
        <w:t>2</w:t>
      </w:r>
      <w:r w:rsidR="00A9439E" w:rsidRPr="00CF210F">
        <w:rPr>
          <w:rFonts w:ascii="Times New Roman" w:hAnsi="Times New Roman" w:cs="Times New Roman"/>
          <w:sz w:val="28"/>
          <w:szCs w:val="28"/>
        </w:rPr>
        <w:t xml:space="preserve"> и 20</w:t>
      </w:r>
      <w:r w:rsidR="007A3959" w:rsidRPr="00CF210F">
        <w:rPr>
          <w:rFonts w:ascii="Times New Roman" w:hAnsi="Times New Roman" w:cs="Times New Roman"/>
          <w:sz w:val="28"/>
          <w:szCs w:val="28"/>
        </w:rPr>
        <w:t>2</w:t>
      </w:r>
      <w:r w:rsidR="00CF210F" w:rsidRPr="00CF210F">
        <w:rPr>
          <w:rFonts w:ascii="Times New Roman" w:hAnsi="Times New Roman" w:cs="Times New Roman"/>
          <w:sz w:val="28"/>
          <w:szCs w:val="28"/>
        </w:rPr>
        <w:t>3</w:t>
      </w:r>
      <w:r w:rsidR="00A9439E" w:rsidRPr="00CF210F">
        <w:rPr>
          <w:rFonts w:ascii="Times New Roman" w:hAnsi="Times New Roman" w:cs="Times New Roman"/>
          <w:sz w:val="28"/>
          <w:szCs w:val="28"/>
        </w:rPr>
        <w:t xml:space="preserve"> годов</w:t>
      </w:r>
      <w:r w:rsidRPr="00CF210F">
        <w:rPr>
          <w:rFonts w:ascii="Times New Roman" w:hAnsi="Times New Roman" w:cs="Times New Roman"/>
          <w:sz w:val="28"/>
          <w:szCs w:val="28"/>
        </w:rPr>
        <w:t>».</w:t>
      </w:r>
      <w:r w:rsidRPr="0075634B">
        <w:rPr>
          <w:rFonts w:ascii="Times New Roman" w:hAnsi="Times New Roman" w:cs="Times New Roman"/>
          <w:sz w:val="28"/>
          <w:szCs w:val="28"/>
        </w:rPr>
        <w:t xml:space="preserve"> Указанные решения уточняли основные характеристики бюджета  муниципального района и Любытинского сельского поселения с учетом фактического поступления доходов в бюджет муниципального района и Любытинского сельского поселения. </w:t>
      </w:r>
    </w:p>
    <w:p w:rsidR="00CF210F" w:rsidRPr="00710CD7" w:rsidRDefault="00CF210F" w:rsidP="00710CD7">
      <w:pPr>
        <w:pStyle w:val="24"/>
        <w:spacing w:line="240" w:lineRule="auto"/>
        <w:ind w:firstLine="708"/>
        <w:rPr>
          <w:rFonts w:ascii="Times New Roman" w:hAnsi="Times New Roman" w:cs="Times New Roman"/>
          <w:color w:val="000000"/>
          <w:sz w:val="28"/>
          <w:szCs w:val="28"/>
        </w:rPr>
      </w:pPr>
      <w:r w:rsidRPr="00710CD7">
        <w:rPr>
          <w:rFonts w:ascii="Times New Roman" w:hAnsi="Times New Roman" w:cs="Times New Roman"/>
          <w:color w:val="000000"/>
          <w:sz w:val="28"/>
          <w:szCs w:val="28"/>
        </w:rPr>
        <w:t xml:space="preserve">Доходная часть бюджета муниципального района за 2021 год выполнена на 102,7%. При уточненном плане 357млн. 958тыс. 200руб., поступило в бюджет 367млн. 549тыс. 800руб., что составило 104,8% к фактическому поступлению 2020 года. </w:t>
      </w:r>
    </w:p>
    <w:p w:rsidR="00CF210F" w:rsidRPr="00710CD7" w:rsidRDefault="00CF210F" w:rsidP="00710CD7">
      <w:pPr>
        <w:jc w:val="both"/>
        <w:rPr>
          <w:color w:val="000000"/>
          <w:sz w:val="28"/>
          <w:szCs w:val="28"/>
        </w:rPr>
      </w:pPr>
      <w:r w:rsidRPr="00710CD7">
        <w:rPr>
          <w:color w:val="000000"/>
          <w:sz w:val="28"/>
          <w:szCs w:val="28"/>
        </w:rPr>
        <w:t xml:space="preserve">          Безвозмездные поступления </w:t>
      </w:r>
      <w:proofErr w:type="gramStart"/>
      <w:r w:rsidRPr="00710CD7">
        <w:rPr>
          <w:color w:val="000000"/>
          <w:sz w:val="28"/>
          <w:szCs w:val="28"/>
        </w:rPr>
        <w:t>перечислены  в</w:t>
      </w:r>
      <w:proofErr w:type="gramEnd"/>
      <w:r w:rsidRPr="00710CD7">
        <w:rPr>
          <w:color w:val="000000"/>
          <w:sz w:val="28"/>
          <w:szCs w:val="28"/>
        </w:rPr>
        <w:t xml:space="preserve"> сумме 219млн.  170тыс. 400руб., при уточненном плане – 221млн.  427тыс. руб., что составило 99,0% к уточненному плану 2021 года и 101,7% к фактическому поступлению 2020 года.           </w:t>
      </w:r>
    </w:p>
    <w:p w:rsidR="00CF210F" w:rsidRPr="00CF210F" w:rsidRDefault="00CF210F" w:rsidP="00CF210F">
      <w:pPr>
        <w:jc w:val="both"/>
        <w:rPr>
          <w:color w:val="000000"/>
        </w:rPr>
      </w:pPr>
      <w:r w:rsidRPr="00CF210F">
        <w:rPr>
          <w:color w:val="000000"/>
        </w:rPr>
        <w:t xml:space="preserve">          </w:t>
      </w:r>
    </w:p>
    <w:p w:rsidR="00CF210F" w:rsidRPr="00CF210F" w:rsidRDefault="00CF210F" w:rsidP="00CF210F">
      <w:pPr>
        <w:jc w:val="center"/>
        <w:rPr>
          <w:b/>
          <w:color w:val="000000"/>
        </w:rPr>
      </w:pPr>
      <w:r w:rsidRPr="00CF210F">
        <w:rPr>
          <w:b/>
          <w:color w:val="000000"/>
        </w:rPr>
        <w:t xml:space="preserve">Структура фактических доходов бюджета Любытинского </w:t>
      </w:r>
    </w:p>
    <w:p w:rsidR="00CF210F" w:rsidRPr="00CF210F" w:rsidRDefault="00CF210F" w:rsidP="00CF210F">
      <w:pPr>
        <w:jc w:val="center"/>
        <w:rPr>
          <w:b/>
          <w:color w:val="000000"/>
        </w:rPr>
      </w:pPr>
      <w:r w:rsidRPr="00CF210F">
        <w:rPr>
          <w:b/>
          <w:color w:val="000000"/>
        </w:rPr>
        <w:t>муниципального района за 2021 год</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1645"/>
        <w:gridCol w:w="1440"/>
        <w:gridCol w:w="2874"/>
      </w:tblGrid>
      <w:tr w:rsidR="00CF210F" w:rsidRPr="00CF210F" w:rsidTr="0084749D">
        <w:trPr>
          <w:trHeight w:val="1338"/>
        </w:trPr>
        <w:tc>
          <w:tcPr>
            <w:tcW w:w="4409" w:type="dxa"/>
            <w:tcBorders>
              <w:top w:val="single" w:sz="4" w:space="0" w:color="auto"/>
              <w:left w:val="single" w:sz="4" w:space="0" w:color="auto"/>
              <w:bottom w:val="single" w:sz="4" w:space="0" w:color="auto"/>
              <w:right w:val="single" w:sz="4" w:space="0" w:color="auto"/>
            </w:tcBorders>
          </w:tcPr>
          <w:p w:rsidR="00CF210F" w:rsidRPr="00CF210F" w:rsidRDefault="00CF210F" w:rsidP="00CF210F">
            <w:pPr>
              <w:pStyle w:val="30"/>
              <w:numPr>
                <w:ilvl w:val="2"/>
                <w:numId w:val="11"/>
              </w:numPr>
              <w:suppressAutoHyphens/>
              <w:jc w:val="both"/>
              <w:rPr>
                <w:color w:val="000000"/>
                <w:sz w:val="24"/>
              </w:rPr>
            </w:pPr>
          </w:p>
          <w:p w:rsidR="00CF210F" w:rsidRPr="00CF210F" w:rsidRDefault="00CF210F" w:rsidP="00CF210F">
            <w:pPr>
              <w:pStyle w:val="30"/>
              <w:numPr>
                <w:ilvl w:val="2"/>
                <w:numId w:val="11"/>
              </w:numPr>
              <w:suppressAutoHyphens/>
              <w:jc w:val="center"/>
              <w:rPr>
                <w:color w:val="000000"/>
                <w:sz w:val="24"/>
              </w:rPr>
            </w:pPr>
            <w:r w:rsidRPr="00CF210F">
              <w:rPr>
                <w:color w:val="000000"/>
                <w:sz w:val="24"/>
              </w:rPr>
              <w:t>Показатели</w:t>
            </w:r>
          </w:p>
        </w:tc>
        <w:tc>
          <w:tcPr>
            <w:tcW w:w="1645"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color w:val="000000"/>
              </w:rPr>
            </w:pPr>
            <w:r w:rsidRPr="00CF210F">
              <w:rPr>
                <w:color w:val="000000"/>
              </w:rPr>
              <w:t>Фактически поступило в бюджет</w:t>
            </w:r>
          </w:p>
          <w:p w:rsidR="00CF210F" w:rsidRPr="00CF210F" w:rsidRDefault="00CF210F" w:rsidP="0084749D">
            <w:pPr>
              <w:jc w:val="center"/>
              <w:rPr>
                <w:color w:val="000000"/>
              </w:rPr>
            </w:pPr>
            <w:r w:rsidRPr="00CF210F">
              <w:rPr>
                <w:color w:val="000000"/>
              </w:rPr>
              <w:t>(тыс. руб.)</w:t>
            </w:r>
          </w:p>
        </w:tc>
        <w:tc>
          <w:tcPr>
            <w:tcW w:w="144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color w:val="000000"/>
              </w:rPr>
            </w:pPr>
            <w:r w:rsidRPr="00CF210F">
              <w:rPr>
                <w:color w:val="000000"/>
              </w:rPr>
              <w:t>доля в структуре доходов</w:t>
            </w:r>
          </w:p>
          <w:p w:rsidR="00CF210F" w:rsidRPr="00CF210F" w:rsidRDefault="00CF210F" w:rsidP="0084749D">
            <w:pPr>
              <w:jc w:val="center"/>
              <w:rPr>
                <w:color w:val="000000"/>
              </w:rPr>
            </w:pPr>
            <w:r w:rsidRPr="00CF210F">
              <w:rPr>
                <w:color w:val="000000"/>
              </w:rPr>
              <w:t>(%)</w:t>
            </w:r>
          </w:p>
        </w:tc>
        <w:tc>
          <w:tcPr>
            <w:tcW w:w="287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перевыполнение (+)</w:t>
            </w:r>
          </w:p>
          <w:p w:rsidR="00CF210F" w:rsidRPr="00CF210F" w:rsidRDefault="00CF210F" w:rsidP="0084749D">
            <w:pPr>
              <w:jc w:val="center"/>
            </w:pPr>
            <w:r w:rsidRPr="00CF210F">
              <w:t>недовыполнение (-)   к плану 2021г.</w:t>
            </w:r>
          </w:p>
          <w:p w:rsidR="00CF210F" w:rsidRPr="00CF210F" w:rsidRDefault="00CF210F" w:rsidP="0084749D">
            <w:pPr>
              <w:jc w:val="center"/>
            </w:pPr>
            <w:r w:rsidRPr="00CF210F">
              <w:t>(тыс. руб.)</w:t>
            </w:r>
          </w:p>
        </w:tc>
      </w:tr>
      <w:tr w:rsidR="00CF210F" w:rsidRPr="00CF210F" w:rsidTr="0084749D">
        <w:tc>
          <w:tcPr>
            <w:tcW w:w="4409" w:type="dxa"/>
            <w:tcBorders>
              <w:top w:val="single" w:sz="4" w:space="0" w:color="auto"/>
              <w:left w:val="single" w:sz="4" w:space="0" w:color="auto"/>
              <w:bottom w:val="single" w:sz="4" w:space="0" w:color="auto"/>
              <w:right w:val="single" w:sz="4" w:space="0" w:color="auto"/>
            </w:tcBorders>
            <w:hideMark/>
          </w:tcPr>
          <w:p w:rsidR="00CF210F" w:rsidRPr="00CF210F" w:rsidRDefault="00CF210F" w:rsidP="00CF210F">
            <w:pPr>
              <w:pStyle w:val="5"/>
              <w:keepNext/>
              <w:numPr>
                <w:ilvl w:val="4"/>
                <w:numId w:val="11"/>
              </w:numPr>
              <w:suppressAutoHyphens/>
              <w:spacing w:before="0" w:after="0"/>
              <w:jc w:val="both"/>
              <w:rPr>
                <w:b w:val="0"/>
                <w:bCs w:val="0"/>
                <w:color w:val="000000"/>
                <w:sz w:val="24"/>
                <w:szCs w:val="24"/>
              </w:rPr>
            </w:pPr>
            <w:r w:rsidRPr="00CF210F">
              <w:rPr>
                <w:b w:val="0"/>
                <w:bCs w:val="0"/>
                <w:color w:val="000000"/>
                <w:sz w:val="24"/>
                <w:szCs w:val="24"/>
              </w:rPr>
              <w:t xml:space="preserve">Всего доходов </w:t>
            </w:r>
          </w:p>
        </w:tc>
        <w:tc>
          <w:tcPr>
            <w:tcW w:w="1645"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b/>
                <w:bCs/>
                <w:color w:val="000000"/>
              </w:rPr>
            </w:pPr>
            <w:r w:rsidRPr="00CF210F">
              <w:rPr>
                <w:b/>
                <w:bCs/>
                <w:color w:val="000000"/>
              </w:rPr>
              <w:t>367 549,8</w:t>
            </w:r>
          </w:p>
        </w:tc>
        <w:tc>
          <w:tcPr>
            <w:tcW w:w="144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b/>
                <w:bCs/>
                <w:color w:val="000000"/>
              </w:rPr>
            </w:pPr>
            <w:r w:rsidRPr="00CF210F">
              <w:rPr>
                <w:b/>
                <w:bCs/>
                <w:color w:val="000000"/>
              </w:rPr>
              <w:t>100,0</w:t>
            </w:r>
          </w:p>
        </w:tc>
        <w:tc>
          <w:tcPr>
            <w:tcW w:w="287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b/>
                <w:bCs/>
              </w:rPr>
            </w:pPr>
            <w:r w:rsidRPr="00CF210F">
              <w:rPr>
                <w:b/>
                <w:bCs/>
              </w:rPr>
              <w:t>9 591,6</w:t>
            </w:r>
          </w:p>
        </w:tc>
      </w:tr>
      <w:tr w:rsidR="00CF210F" w:rsidRPr="00CF210F" w:rsidTr="0084749D">
        <w:tc>
          <w:tcPr>
            <w:tcW w:w="4409" w:type="dxa"/>
            <w:tcBorders>
              <w:top w:val="single" w:sz="4" w:space="0" w:color="auto"/>
              <w:left w:val="single" w:sz="4" w:space="0" w:color="auto"/>
              <w:bottom w:val="single" w:sz="4" w:space="0" w:color="auto"/>
              <w:right w:val="nil"/>
            </w:tcBorders>
            <w:hideMark/>
          </w:tcPr>
          <w:p w:rsidR="00CF210F" w:rsidRPr="00CF210F" w:rsidRDefault="00CF210F" w:rsidP="0084749D">
            <w:pPr>
              <w:jc w:val="both"/>
              <w:rPr>
                <w:i/>
                <w:iCs/>
                <w:color w:val="000000"/>
              </w:rPr>
            </w:pPr>
            <w:r w:rsidRPr="00CF210F">
              <w:rPr>
                <w:i/>
                <w:iCs/>
                <w:color w:val="000000"/>
              </w:rPr>
              <w:t>в том числе:</w:t>
            </w:r>
          </w:p>
        </w:tc>
        <w:tc>
          <w:tcPr>
            <w:tcW w:w="1645" w:type="dxa"/>
            <w:tcBorders>
              <w:top w:val="single" w:sz="4" w:space="0" w:color="auto"/>
              <w:left w:val="nil"/>
              <w:bottom w:val="single" w:sz="4" w:space="0" w:color="auto"/>
              <w:right w:val="nil"/>
            </w:tcBorders>
          </w:tcPr>
          <w:p w:rsidR="00CF210F" w:rsidRPr="00CF210F" w:rsidRDefault="00CF210F" w:rsidP="0084749D">
            <w:pPr>
              <w:jc w:val="center"/>
              <w:rPr>
                <w:i/>
                <w:iCs/>
                <w:color w:val="000000"/>
              </w:rPr>
            </w:pPr>
          </w:p>
        </w:tc>
        <w:tc>
          <w:tcPr>
            <w:tcW w:w="1440" w:type="dxa"/>
            <w:tcBorders>
              <w:top w:val="single" w:sz="4" w:space="0" w:color="auto"/>
              <w:left w:val="nil"/>
              <w:bottom w:val="single" w:sz="4" w:space="0" w:color="auto"/>
              <w:right w:val="nil"/>
            </w:tcBorders>
          </w:tcPr>
          <w:p w:rsidR="00CF210F" w:rsidRPr="00CF210F" w:rsidRDefault="00CF210F" w:rsidP="0084749D">
            <w:pPr>
              <w:jc w:val="center"/>
              <w:rPr>
                <w:i/>
                <w:iCs/>
                <w:color w:val="000000"/>
              </w:rPr>
            </w:pPr>
          </w:p>
        </w:tc>
        <w:tc>
          <w:tcPr>
            <w:tcW w:w="2874" w:type="dxa"/>
            <w:tcBorders>
              <w:top w:val="single" w:sz="4" w:space="0" w:color="auto"/>
              <w:left w:val="nil"/>
              <w:bottom w:val="single" w:sz="4" w:space="0" w:color="auto"/>
              <w:right w:val="single" w:sz="4" w:space="0" w:color="auto"/>
            </w:tcBorders>
          </w:tcPr>
          <w:p w:rsidR="00CF210F" w:rsidRPr="00CF210F" w:rsidRDefault="00CF210F" w:rsidP="0084749D">
            <w:pPr>
              <w:jc w:val="center"/>
              <w:rPr>
                <w:i/>
                <w:iCs/>
                <w:color w:val="000000"/>
              </w:rPr>
            </w:pPr>
          </w:p>
        </w:tc>
      </w:tr>
      <w:tr w:rsidR="00CF210F" w:rsidRPr="00CF210F" w:rsidTr="0084749D">
        <w:trPr>
          <w:trHeight w:val="317"/>
        </w:trPr>
        <w:tc>
          <w:tcPr>
            <w:tcW w:w="4409"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both"/>
              <w:rPr>
                <w:b/>
                <w:bCs/>
                <w:color w:val="000000"/>
              </w:rPr>
            </w:pPr>
            <w:r w:rsidRPr="00CF210F">
              <w:rPr>
                <w:b/>
                <w:bCs/>
                <w:color w:val="000000"/>
              </w:rPr>
              <w:t>Налоговые и неналоговые доходы</w:t>
            </w:r>
          </w:p>
        </w:tc>
        <w:tc>
          <w:tcPr>
            <w:tcW w:w="1645"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tabs>
                <w:tab w:val="center" w:pos="702"/>
              </w:tabs>
              <w:rPr>
                <w:b/>
                <w:bCs/>
                <w:color w:val="000000"/>
              </w:rPr>
            </w:pPr>
            <w:r w:rsidRPr="00CF210F">
              <w:rPr>
                <w:b/>
                <w:bCs/>
                <w:color w:val="000000"/>
              </w:rPr>
              <w:tab/>
              <w:t>148 379,4</w:t>
            </w:r>
          </w:p>
        </w:tc>
        <w:tc>
          <w:tcPr>
            <w:tcW w:w="144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b/>
                <w:bCs/>
              </w:rPr>
            </w:pPr>
            <w:r w:rsidRPr="00CF210F">
              <w:rPr>
                <w:b/>
                <w:bCs/>
              </w:rPr>
              <w:t>40,4</w:t>
            </w:r>
          </w:p>
        </w:tc>
        <w:tc>
          <w:tcPr>
            <w:tcW w:w="287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b/>
                <w:bCs/>
              </w:rPr>
            </w:pPr>
            <w:r w:rsidRPr="00CF210F">
              <w:rPr>
                <w:b/>
                <w:bCs/>
              </w:rPr>
              <w:t>11 848,2</w:t>
            </w:r>
          </w:p>
        </w:tc>
      </w:tr>
      <w:tr w:rsidR="00CF210F" w:rsidRPr="00CF210F" w:rsidTr="0084749D">
        <w:tc>
          <w:tcPr>
            <w:tcW w:w="4409" w:type="dxa"/>
            <w:tcBorders>
              <w:top w:val="single" w:sz="4" w:space="0" w:color="auto"/>
              <w:left w:val="single" w:sz="4" w:space="0" w:color="auto"/>
              <w:bottom w:val="single" w:sz="4" w:space="0" w:color="auto"/>
              <w:right w:val="nil"/>
            </w:tcBorders>
            <w:hideMark/>
          </w:tcPr>
          <w:p w:rsidR="00CF210F" w:rsidRPr="00CF210F" w:rsidRDefault="00CF210F" w:rsidP="0084749D">
            <w:pPr>
              <w:jc w:val="both"/>
              <w:rPr>
                <w:i/>
                <w:iCs/>
                <w:color w:val="000000"/>
              </w:rPr>
            </w:pPr>
            <w:r w:rsidRPr="00CF210F">
              <w:rPr>
                <w:i/>
                <w:iCs/>
                <w:color w:val="000000"/>
              </w:rPr>
              <w:t>из них:</w:t>
            </w:r>
          </w:p>
        </w:tc>
        <w:tc>
          <w:tcPr>
            <w:tcW w:w="1645" w:type="dxa"/>
            <w:tcBorders>
              <w:top w:val="single" w:sz="4" w:space="0" w:color="auto"/>
              <w:left w:val="nil"/>
              <w:bottom w:val="single" w:sz="4" w:space="0" w:color="auto"/>
              <w:right w:val="nil"/>
            </w:tcBorders>
          </w:tcPr>
          <w:p w:rsidR="00CF210F" w:rsidRPr="00CF210F" w:rsidRDefault="00CF210F" w:rsidP="0084749D">
            <w:pPr>
              <w:jc w:val="center"/>
              <w:rPr>
                <w:i/>
                <w:iCs/>
                <w:color w:val="000000"/>
              </w:rPr>
            </w:pPr>
          </w:p>
        </w:tc>
        <w:tc>
          <w:tcPr>
            <w:tcW w:w="1440" w:type="dxa"/>
            <w:tcBorders>
              <w:top w:val="single" w:sz="4" w:space="0" w:color="auto"/>
              <w:left w:val="nil"/>
              <w:bottom w:val="single" w:sz="4" w:space="0" w:color="auto"/>
              <w:right w:val="nil"/>
            </w:tcBorders>
          </w:tcPr>
          <w:p w:rsidR="00CF210F" w:rsidRPr="00CF210F" w:rsidRDefault="00CF210F" w:rsidP="0084749D">
            <w:pPr>
              <w:jc w:val="center"/>
              <w:rPr>
                <w:i/>
                <w:iCs/>
                <w:color w:val="FF0000"/>
              </w:rPr>
            </w:pPr>
          </w:p>
        </w:tc>
        <w:tc>
          <w:tcPr>
            <w:tcW w:w="2874" w:type="dxa"/>
            <w:tcBorders>
              <w:top w:val="single" w:sz="4" w:space="0" w:color="auto"/>
              <w:left w:val="nil"/>
              <w:bottom w:val="single" w:sz="4" w:space="0" w:color="auto"/>
              <w:right w:val="single" w:sz="4" w:space="0" w:color="auto"/>
            </w:tcBorders>
          </w:tcPr>
          <w:p w:rsidR="00CF210F" w:rsidRPr="00CF210F" w:rsidRDefault="00CF210F" w:rsidP="0084749D">
            <w:pPr>
              <w:jc w:val="center"/>
              <w:rPr>
                <w:i/>
                <w:iCs/>
                <w:color w:val="FF0000"/>
              </w:rPr>
            </w:pPr>
          </w:p>
        </w:tc>
      </w:tr>
      <w:tr w:rsidR="00CF210F" w:rsidRPr="00CF210F" w:rsidTr="0084749D">
        <w:tc>
          <w:tcPr>
            <w:tcW w:w="4409"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both"/>
              <w:rPr>
                <w:color w:val="000000"/>
              </w:rPr>
            </w:pPr>
            <w:r w:rsidRPr="00CF210F">
              <w:rPr>
                <w:color w:val="000000"/>
              </w:rPr>
              <w:t xml:space="preserve">  налоговые доходы</w:t>
            </w:r>
          </w:p>
        </w:tc>
        <w:tc>
          <w:tcPr>
            <w:tcW w:w="1645"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color w:val="000000"/>
              </w:rPr>
            </w:pPr>
            <w:r w:rsidRPr="00CF210F">
              <w:rPr>
                <w:color w:val="000000"/>
              </w:rPr>
              <w:t>134 427,7</w:t>
            </w:r>
          </w:p>
        </w:tc>
        <w:tc>
          <w:tcPr>
            <w:tcW w:w="144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36,6</w:t>
            </w:r>
          </w:p>
        </w:tc>
        <w:tc>
          <w:tcPr>
            <w:tcW w:w="287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10 543,2</w:t>
            </w:r>
          </w:p>
        </w:tc>
      </w:tr>
      <w:tr w:rsidR="00CF210F" w:rsidRPr="00CF210F" w:rsidTr="0084749D">
        <w:tc>
          <w:tcPr>
            <w:tcW w:w="4409"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both"/>
              <w:rPr>
                <w:color w:val="000000"/>
              </w:rPr>
            </w:pPr>
            <w:r w:rsidRPr="00CF210F">
              <w:rPr>
                <w:i/>
                <w:color w:val="000000"/>
              </w:rPr>
              <w:t>НДФЛ по доп. нормативу</w:t>
            </w:r>
          </w:p>
        </w:tc>
        <w:tc>
          <w:tcPr>
            <w:tcW w:w="1645"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i/>
              </w:rPr>
            </w:pPr>
            <w:r w:rsidRPr="00CF210F">
              <w:rPr>
                <w:i/>
              </w:rPr>
              <w:t>71 807,8</w:t>
            </w:r>
          </w:p>
        </w:tc>
        <w:tc>
          <w:tcPr>
            <w:tcW w:w="144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jc w:val="center"/>
            </w:pPr>
          </w:p>
        </w:tc>
        <w:tc>
          <w:tcPr>
            <w:tcW w:w="2874"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jc w:val="center"/>
              <w:rPr>
                <w:color w:val="FF0000"/>
              </w:rPr>
            </w:pPr>
          </w:p>
        </w:tc>
      </w:tr>
      <w:tr w:rsidR="00CF210F" w:rsidRPr="00CF210F" w:rsidTr="0084749D">
        <w:tc>
          <w:tcPr>
            <w:tcW w:w="4409"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both"/>
              <w:rPr>
                <w:color w:val="000000"/>
              </w:rPr>
            </w:pPr>
            <w:r w:rsidRPr="00CF210F">
              <w:rPr>
                <w:color w:val="000000"/>
              </w:rPr>
              <w:t xml:space="preserve">  неналоговые доходы</w:t>
            </w:r>
          </w:p>
        </w:tc>
        <w:tc>
          <w:tcPr>
            <w:tcW w:w="1645"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color w:val="000000"/>
              </w:rPr>
            </w:pPr>
            <w:r w:rsidRPr="00CF210F">
              <w:rPr>
                <w:color w:val="000000"/>
              </w:rPr>
              <w:t>13 951,7</w:t>
            </w:r>
          </w:p>
        </w:tc>
        <w:tc>
          <w:tcPr>
            <w:tcW w:w="144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3,8</w:t>
            </w:r>
          </w:p>
        </w:tc>
        <w:tc>
          <w:tcPr>
            <w:tcW w:w="287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1 305,0</w:t>
            </w:r>
          </w:p>
        </w:tc>
      </w:tr>
      <w:tr w:rsidR="00CF210F" w:rsidRPr="00CF210F" w:rsidTr="0084749D">
        <w:trPr>
          <w:trHeight w:val="227"/>
        </w:trPr>
        <w:tc>
          <w:tcPr>
            <w:tcW w:w="4409"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both"/>
              <w:rPr>
                <w:b/>
                <w:bCs/>
                <w:color w:val="000000"/>
              </w:rPr>
            </w:pPr>
            <w:r w:rsidRPr="00CF210F">
              <w:rPr>
                <w:b/>
                <w:bCs/>
                <w:color w:val="000000"/>
              </w:rPr>
              <w:t xml:space="preserve">Безвозмездные поступления                    </w:t>
            </w:r>
          </w:p>
        </w:tc>
        <w:tc>
          <w:tcPr>
            <w:tcW w:w="1645"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b/>
                <w:bCs/>
                <w:color w:val="000000"/>
              </w:rPr>
            </w:pPr>
            <w:r w:rsidRPr="00CF210F">
              <w:rPr>
                <w:b/>
                <w:bCs/>
                <w:color w:val="000000"/>
              </w:rPr>
              <w:t>219 170,4</w:t>
            </w:r>
          </w:p>
        </w:tc>
        <w:tc>
          <w:tcPr>
            <w:tcW w:w="144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b/>
                <w:bCs/>
              </w:rPr>
            </w:pPr>
            <w:r w:rsidRPr="00CF210F">
              <w:rPr>
                <w:b/>
                <w:bCs/>
              </w:rPr>
              <w:t>59,6</w:t>
            </w:r>
          </w:p>
        </w:tc>
        <w:tc>
          <w:tcPr>
            <w:tcW w:w="287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b/>
                <w:bCs/>
              </w:rPr>
            </w:pPr>
            <w:r w:rsidRPr="00CF210F">
              <w:rPr>
                <w:b/>
                <w:bCs/>
              </w:rPr>
              <w:t>-2 256,6</w:t>
            </w:r>
          </w:p>
        </w:tc>
      </w:tr>
      <w:tr w:rsidR="00CF210F" w:rsidRPr="00CF210F" w:rsidTr="0084749D">
        <w:tc>
          <w:tcPr>
            <w:tcW w:w="4409" w:type="dxa"/>
            <w:tcBorders>
              <w:top w:val="single" w:sz="4" w:space="0" w:color="auto"/>
              <w:left w:val="single" w:sz="4" w:space="0" w:color="auto"/>
              <w:bottom w:val="single" w:sz="4" w:space="0" w:color="auto"/>
              <w:right w:val="nil"/>
            </w:tcBorders>
            <w:hideMark/>
          </w:tcPr>
          <w:p w:rsidR="00CF210F" w:rsidRPr="00CF210F" w:rsidRDefault="00CF210F" w:rsidP="0084749D">
            <w:pPr>
              <w:jc w:val="both"/>
              <w:rPr>
                <w:i/>
                <w:iCs/>
                <w:color w:val="000000"/>
              </w:rPr>
            </w:pPr>
            <w:r w:rsidRPr="00CF210F">
              <w:rPr>
                <w:i/>
                <w:iCs/>
                <w:color w:val="000000"/>
              </w:rPr>
              <w:t>из них:</w:t>
            </w:r>
          </w:p>
        </w:tc>
        <w:tc>
          <w:tcPr>
            <w:tcW w:w="1645" w:type="dxa"/>
            <w:tcBorders>
              <w:top w:val="single" w:sz="4" w:space="0" w:color="auto"/>
              <w:left w:val="nil"/>
              <w:bottom w:val="single" w:sz="4" w:space="0" w:color="auto"/>
              <w:right w:val="nil"/>
            </w:tcBorders>
          </w:tcPr>
          <w:p w:rsidR="00CF210F" w:rsidRPr="00CF210F" w:rsidRDefault="00CF210F" w:rsidP="0084749D">
            <w:pPr>
              <w:jc w:val="center"/>
              <w:rPr>
                <w:i/>
                <w:iCs/>
                <w:color w:val="000000"/>
              </w:rPr>
            </w:pPr>
          </w:p>
        </w:tc>
        <w:tc>
          <w:tcPr>
            <w:tcW w:w="1440" w:type="dxa"/>
            <w:tcBorders>
              <w:top w:val="single" w:sz="4" w:space="0" w:color="auto"/>
              <w:left w:val="nil"/>
              <w:bottom w:val="single" w:sz="4" w:space="0" w:color="auto"/>
              <w:right w:val="nil"/>
            </w:tcBorders>
          </w:tcPr>
          <w:p w:rsidR="00CF210F" w:rsidRPr="00CF210F" w:rsidRDefault="00CF210F" w:rsidP="0084749D">
            <w:pPr>
              <w:jc w:val="center"/>
              <w:rPr>
                <w:i/>
                <w:iCs/>
                <w:color w:val="FF0000"/>
              </w:rPr>
            </w:pPr>
          </w:p>
        </w:tc>
        <w:tc>
          <w:tcPr>
            <w:tcW w:w="2874" w:type="dxa"/>
            <w:tcBorders>
              <w:top w:val="single" w:sz="4" w:space="0" w:color="auto"/>
              <w:left w:val="nil"/>
              <w:bottom w:val="single" w:sz="4" w:space="0" w:color="auto"/>
              <w:right w:val="single" w:sz="4" w:space="0" w:color="auto"/>
            </w:tcBorders>
          </w:tcPr>
          <w:p w:rsidR="00CF210F" w:rsidRPr="00CF210F" w:rsidRDefault="00CF210F" w:rsidP="0084749D">
            <w:pPr>
              <w:jc w:val="center"/>
              <w:rPr>
                <w:i/>
                <w:iCs/>
                <w:color w:val="FF0000"/>
              </w:rPr>
            </w:pPr>
          </w:p>
        </w:tc>
      </w:tr>
      <w:tr w:rsidR="00CF210F" w:rsidRPr="00CF210F" w:rsidTr="0084749D">
        <w:tc>
          <w:tcPr>
            <w:tcW w:w="4409"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both"/>
              <w:rPr>
                <w:color w:val="000000"/>
              </w:rPr>
            </w:pPr>
            <w:r w:rsidRPr="00CF210F">
              <w:rPr>
                <w:color w:val="000000"/>
              </w:rPr>
              <w:t>Дотации от других бюджетов</w:t>
            </w:r>
          </w:p>
        </w:tc>
        <w:tc>
          <w:tcPr>
            <w:tcW w:w="1645"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color w:val="000000"/>
              </w:rPr>
            </w:pPr>
            <w:r w:rsidRPr="00CF210F">
              <w:rPr>
                <w:color w:val="000000"/>
              </w:rPr>
              <w:t>34 076,4</w:t>
            </w:r>
          </w:p>
        </w:tc>
        <w:tc>
          <w:tcPr>
            <w:tcW w:w="144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9,3</w:t>
            </w:r>
          </w:p>
        </w:tc>
        <w:tc>
          <w:tcPr>
            <w:tcW w:w="287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0,0</w:t>
            </w:r>
          </w:p>
        </w:tc>
      </w:tr>
      <w:tr w:rsidR="00CF210F" w:rsidRPr="00CF210F" w:rsidTr="0084749D">
        <w:tc>
          <w:tcPr>
            <w:tcW w:w="4409"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both"/>
              <w:rPr>
                <w:color w:val="000000"/>
              </w:rPr>
            </w:pPr>
            <w:r w:rsidRPr="00CF210F">
              <w:rPr>
                <w:color w:val="000000"/>
              </w:rPr>
              <w:t xml:space="preserve">Субвенции </w:t>
            </w:r>
          </w:p>
        </w:tc>
        <w:tc>
          <w:tcPr>
            <w:tcW w:w="1645"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color w:val="000000"/>
              </w:rPr>
            </w:pPr>
            <w:r w:rsidRPr="00CF210F">
              <w:rPr>
                <w:color w:val="000000"/>
              </w:rPr>
              <w:t>97 727,6</w:t>
            </w:r>
          </w:p>
        </w:tc>
        <w:tc>
          <w:tcPr>
            <w:tcW w:w="144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26,6</w:t>
            </w:r>
          </w:p>
        </w:tc>
        <w:tc>
          <w:tcPr>
            <w:tcW w:w="287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-533,5</w:t>
            </w:r>
          </w:p>
        </w:tc>
      </w:tr>
      <w:tr w:rsidR="00CF210F" w:rsidRPr="00CF210F" w:rsidTr="0084749D">
        <w:tc>
          <w:tcPr>
            <w:tcW w:w="4409"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both"/>
              <w:rPr>
                <w:color w:val="000000"/>
              </w:rPr>
            </w:pPr>
            <w:r w:rsidRPr="00CF210F">
              <w:rPr>
                <w:color w:val="000000"/>
              </w:rPr>
              <w:t>Субсидии</w:t>
            </w:r>
          </w:p>
        </w:tc>
        <w:tc>
          <w:tcPr>
            <w:tcW w:w="1645"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tabs>
                <w:tab w:val="center" w:pos="702"/>
              </w:tabs>
              <w:jc w:val="center"/>
            </w:pPr>
            <w:r w:rsidRPr="00CF210F">
              <w:t>71 437,4</w:t>
            </w:r>
          </w:p>
        </w:tc>
        <w:tc>
          <w:tcPr>
            <w:tcW w:w="144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19,4</w:t>
            </w:r>
          </w:p>
        </w:tc>
        <w:tc>
          <w:tcPr>
            <w:tcW w:w="287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-1 723,1</w:t>
            </w:r>
          </w:p>
        </w:tc>
      </w:tr>
      <w:tr w:rsidR="00CF210F" w:rsidRPr="00CF210F" w:rsidTr="0084749D">
        <w:trPr>
          <w:trHeight w:val="371"/>
        </w:trPr>
        <w:tc>
          <w:tcPr>
            <w:tcW w:w="4409"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both"/>
              <w:rPr>
                <w:color w:val="000000"/>
              </w:rPr>
            </w:pPr>
            <w:r w:rsidRPr="00CF210F">
              <w:rPr>
                <w:color w:val="000000"/>
              </w:rPr>
              <w:t>Иные межбюджетные трансферты</w:t>
            </w:r>
          </w:p>
        </w:tc>
        <w:tc>
          <w:tcPr>
            <w:tcW w:w="1645"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15 959,7</w:t>
            </w:r>
          </w:p>
        </w:tc>
        <w:tc>
          <w:tcPr>
            <w:tcW w:w="144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4,3</w:t>
            </w:r>
          </w:p>
        </w:tc>
        <w:tc>
          <w:tcPr>
            <w:tcW w:w="287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0,0</w:t>
            </w:r>
          </w:p>
        </w:tc>
      </w:tr>
      <w:tr w:rsidR="00CF210F" w:rsidRPr="00CF210F" w:rsidTr="0084749D">
        <w:trPr>
          <w:trHeight w:val="330"/>
        </w:trPr>
        <w:tc>
          <w:tcPr>
            <w:tcW w:w="4409"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both"/>
              <w:rPr>
                <w:color w:val="000000"/>
              </w:rPr>
            </w:pPr>
            <w:r w:rsidRPr="00CF210F">
              <w:rPr>
                <w:color w:val="000000"/>
              </w:rPr>
              <w:t>Возврат остатков прошлых лет</w:t>
            </w:r>
          </w:p>
        </w:tc>
        <w:tc>
          <w:tcPr>
            <w:tcW w:w="1645"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pPr>
            <w:r w:rsidRPr="00CF210F">
              <w:t>-30,7</w:t>
            </w:r>
          </w:p>
        </w:tc>
        <w:tc>
          <w:tcPr>
            <w:tcW w:w="144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color w:val="000000"/>
              </w:rPr>
            </w:pPr>
            <w:r w:rsidRPr="00CF210F">
              <w:rPr>
                <w:color w:val="000000"/>
              </w:rPr>
              <w:t>0,0</w:t>
            </w:r>
          </w:p>
        </w:tc>
        <w:tc>
          <w:tcPr>
            <w:tcW w:w="287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color w:val="000000"/>
              </w:rPr>
            </w:pPr>
            <w:r w:rsidRPr="00CF210F">
              <w:rPr>
                <w:color w:val="000000"/>
              </w:rPr>
              <w:t>0,0</w:t>
            </w:r>
          </w:p>
        </w:tc>
      </w:tr>
    </w:tbl>
    <w:p w:rsidR="00CF210F" w:rsidRPr="00CF210F" w:rsidRDefault="00CF210F" w:rsidP="00CF210F">
      <w:pPr>
        <w:jc w:val="center"/>
      </w:pPr>
      <w:r w:rsidRPr="00CF210F">
        <w:rPr>
          <w:b/>
        </w:rPr>
        <w:lastRenderedPageBreak/>
        <w:t xml:space="preserve">Доля налоговых и неналоговых доходов в общем объеме собственных доходов, </w:t>
      </w:r>
      <w:r w:rsidRPr="00CF210F">
        <w:t>за минусом дополнительного норматива по НДФЛ</w:t>
      </w:r>
    </w:p>
    <w:tbl>
      <w:tblPr>
        <w:tblW w:w="10221" w:type="dxa"/>
        <w:tblInd w:w="93" w:type="dxa"/>
        <w:tblLook w:val="04A0" w:firstRow="1" w:lastRow="0" w:firstColumn="1" w:lastColumn="0" w:noHBand="0" w:noVBand="1"/>
      </w:tblPr>
      <w:tblGrid>
        <w:gridCol w:w="5260"/>
        <w:gridCol w:w="2268"/>
        <w:gridCol w:w="2693"/>
      </w:tblGrid>
      <w:tr w:rsidR="00CF210F" w:rsidRPr="00CF210F" w:rsidTr="0084749D">
        <w:trPr>
          <w:trHeight w:val="300"/>
        </w:trPr>
        <w:tc>
          <w:tcPr>
            <w:tcW w:w="5260" w:type="dxa"/>
            <w:tcBorders>
              <w:top w:val="single" w:sz="4" w:space="0" w:color="auto"/>
              <w:left w:val="single" w:sz="8" w:space="0" w:color="auto"/>
              <w:bottom w:val="nil"/>
              <w:right w:val="single" w:sz="8" w:space="0" w:color="000000"/>
            </w:tcBorders>
            <w:noWrap/>
            <w:vAlign w:val="bottom"/>
            <w:hideMark/>
          </w:tcPr>
          <w:p w:rsidR="00CF210F" w:rsidRPr="00CF210F" w:rsidRDefault="00CF210F" w:rsidP="0084749D">
            <w:pPr>
              <w:jc w:val="center"/>
              <w:rPr>
                <w:b/>
                <w:bCs/>
              </w:rPr>
            </w:pPr>
            <w:r w:rsidRPr="00CF210F">
              <w:rPr>
                <w:b/>
                <w:bCs/>
              </w:rPr>
              <w:t>Наименование</w:t>
            </w:r>
          </w:p>
        </w:tc>
        <w:tc>
          <w:tcPr>
            <w:tcW w:w="2268" w:type="dxa"/>
            <w:tcBorders>
              <w:top w:val="single" w:sz="4" w:space="0" w:color="auto"/>
              <w:left w:val="nil"/>
              <w:bottom w:val="single" w:sz="8" w:space="0" w:color="auto"/>
              <w:right w:val="single" w:sz="8" w:space="0" w:color="000000"/>
            </w:tcBorders>
            <w:noWrap/>
            <w:vAlign w:val="bottom"/>
            <w:hideMark/>
          </w:tcPr>
          <w:p w:rsidR="00CF210F" w:rsidRPr="00CF210F" w:rsidRDefault="00CF210F" w:rsidP="0084749D">
            <w:pPr>
              <w:jc w:val="center"/>
              <w:rPr>
                <w:b/>
                <w:bCs/>
              </w:rPr>
            </w:pPr>
            <w:r w:rsidRPr="00CF210F">
              <w:rPr>
                <w:b/>
                <w:bCs/>
              </w:rPr>
              <w:t>Факт 2020г.</w:t>
            </w:r>
          </w:p>
        </w:tc>
        <w:tc>
          <w:tcPr>
            <w:tcW w:w="2693" w:type="dxa"/>
            <w:tcBorders>
              <w:top w:val="single" w:sz="4" w:space="0" w:color="auto"/>
              <w:left w:val="nil"/>
              <w:bottom w:val="single" w:sz="4" w:space="0" w:color="auto"/>
              <w:right w:val="single" w:sz="4" w:space="0" w:color="auto"/>
            </w:tcBorders>
            <w:noWrap/>
            <w:vAlign w:val="bottom"/>
            <w:hideMark/>
          </w:tcPr>
          <w:p w:rsidR="00CF210F" w:rsidRPr="00CF210F" w:rsidRDefault="00CF210F" w:rsidP="0084749D">
            <w:pPr>
              <w:jc w:val="center"/>
              <w:rPr>
                <w:b/>
                <w:bCs/>
              </w:rPr>
            </w:pPr>
            <w:r w:rsidRPr="00CF210F">
              <w:rPr>
                <w:b/>
                <w:bCs/>
              </w:rPr>
              <w:t>Факт 2021г.</w:t>
            </w:r>
          </w:p>
        </w:tc>
      </w:tr>
      <w:tr w:rsidR="00CF210F" w:rsidRPr="00CF210F" w:rsidTr="0084749D">
        <w:trPr>
          <w:trHeight w:val="324"/>
        </w:trPr>
        <w:tc>
          <w:tcPr>
            <w:tcW w:w="5260" w:type="dxa"/>
            <w:tcBorders>
              <w:top w:val="single" w:sz="8" w:space="0" w:color="auto"/>
              <w:left w:val="single" w:sz="8" w:space="0" w:color="auto"/>
              <w:bottom w:val="single" w:sz="8" w:space="0" w:color="auto"/>
              <w:right w:val="single" w:sz="8" w:space="0" w:color="000000"/>
            </w:tcBorders>
            <w:noWrap/>
            <w:vAlign w:val="bottom"/>
            <w:hideMark/>
          </w:tcPr>
          <w:p w:rsidR="00CF210F" w:rsidRPr="00CF210F" w:rsidRDefault="00CF210F" w:rsidP="0084749D">
            <w:pPr>
              <w:rPr>
                <w:b/>
                <w:bCs/>
              </w:rPr>
            </w:pPr>
            <w:r w:rsidRPr="00CF210F">
              <w:rPr>
                <w:b/>
                <w:bCs/>
              </w:rPr>
              <w:t xml:space="preserve">Доля </w:t>
            </w:r>
            <w:r w:rsidRPr="00CF210F">
              <w:rPr>
                <w:bCs/>
              </w:rPr>
              <w:t>(%)</w:t>
            </w:r>
          </w:p>
        </w:tc>
        <w:tc>
          <w:tcPr>
            <w:tcW w:w="2268" w:type="dxa"/>
            <w:tcBorders>
              <w:top w:val="single" w:sz="8" w:space="0" w:color="auto"/>
              <w:left w:val="nil"/>
              <w:bottom w:val="single" w:sz="8" w:space="0" w:color="auto"/>
              <w:right w:val="single" w:sz="4" w:space="0" w:color="auto"/>
            </w:tcBorders>
            <w:noWrap/>
            <w:vAlign w:val="bottom"/>
            <w:hideMark/>
          </w:tcPr>
          <w:p w:rsidR="00CF210F" w:rsidRPr="00CF210F" w:rsidRDefault="00CF210F" w:rsidP="0084749D">
            <w:pPr>
              <w:jc w:val="center"/>
              <w:rPr>
                <w:b/>
                <w:bCs/>
              </w:rPr>
            </w:pPr>
            <w:r w:rsidRPr="00CF210F">
              <w:rPr>
                <w:b/>
                <w:bCs/>
              </w:rPr>
              <w:t>26,8</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CF210F" w:rsidRPr="00CF210F" w:rsidRDefault="00CF210F" w:rsidP="0084749D">
            <w:pPr>
              <w:jc w:val="center"/>
              <w:rPr>
                <w:b/>
                <w:bCs/>
              </w:rPr>
            </w:pPr>
            <w:r w:rsidRPr="00CF210F">
              <w:rPr>
                <w:b/>
                <w:bCs/>
              </w:rPr>
              <w:t>28,4</w:t>
            </w:r>
          </w:p>
        </w:tc>
      </w:tr>
      <w:tr w:rsidR="00CF210F" w:rsidRPr="00CF210F" w:rsidTr="0084749D">
        <w:trPr>
          <w:trHeight w:val="288"/>
        </w:trPr>
        <w:tc>
          <w:tcPr>
            <w:tcW w:w="5260" w:type="dxa"/>
            <w:tcBorders>
              <w:top w:val="nil"/>
              <w:left w:val="single" w:sz="8" w:space="0" w:color="auto"/>
              <w:bottom w:val="single" w:sz="4" w:space="0" w:color="auto"/>
              <w:right w:val="single" w:sz="8" w:space="0" w:color="000000"/>
            </w:tcBorders>
            <w:noWrap/>
            <w:vAlign w:val="bottom"/>
            <w:hideMark/>
          </w:tcPr>
          <w:p w:rsidR="00CF210F" w:rsidRPr="00CF210F" w:rsidRDefault="00CF210F" w:rsidP="0084749D">
            <w:r w:rsidRPr="00CF210F">
              <w:t>Налоговые   и неналоговые   доходы</w:t>
            </w:r>
          </w:p>
        </w:tc>
        <w:tc>
          <w:tcPr>
            <w:tcW w:w="2268" w:type="dxa"/>
            <w:tcBorders>
              <w:top w:val="single" w:sz="8" w:space="0" w:color="auto"/>
              <w:left w:val="nil"/>
              <w:bottom w:val="single" w:sz="4" w:space="0" w:color="auto"/>
              <w:right w:val="single" w:sz="8" w:space="0" w:color="000000"/>
            </w:tcBorders>
            <w:noWrap/>
            <w:vAlign w:val="bottom"/>
            <w:hideMark/>
          </w:tcPr>
          <w:p w:rsidR="00CF210F" w:rsidRPr="00CF210F" w:rsidRDefault="00CF210F" w:rsidP="0084749D">
            <w:pPr>
              <w:jc w:val="center"/>
            </w:pPr>
            <w:r w:rsidRPr="00CF210F">
              <w:t>135 140,1</w:t>
            </w:r>
          </w:p>
        </w:tc>
        <w:tc>
          <w:tcPr>
            <w:tcW w:w="2693" w:type="dxa"/>
            <w:tcBorders>
              <w:top w:val="single" w:sz="4" w:space="0" w:color="auto"/>
              <w:left w:val="nil"/>
              <w:bottom w:val="single" w:sz="4" w:space="0" w:color="auto"/>
              <w:right w:val="single" w:sz="4" w:space="0" w:color="auto"/>
            </w:tcBorders>
            <w:noWrap/>
            <w:vAlign w:val="bottom"/>
            <w:hideMark/>
          </w:tcPr>
          <w:p w:rsidR="00CF210F" w:rsidRPr="00CF210F" w:rsidRDefault="00CF210F" w:rsidP="0084749D">
            <w:pPr>
              <w:jc w:val="center"/>
            </w:pPr>
            <w:r w:rsidRPr="00CF210F">
              <w:t>148 379,4</w:t>
            </w:r>
          </w:p>
        </w:tc>
      </w:tr>
      <w:tr w:rsidR="00CF210F" w:rsidRPr="00CF210F" w:rsidTr="0084749D">
        <w:trPr>
          <w:trHeight w:val="300"/>
        </w:trPr>
        <w:tc>
          <w:tcPr>
            <w:tcW w:w="5260" w:type="dxa"/>
            <w:tcBorders>
              <w:top w:val="single" w:sz="4" w:space="0" w:color="auto"/>
              <w:left w:val="single" w:sz="8" w:space="0" w:color="auto"/>
              <w:bottom w:val="nil"/>
              <w:right w:val="single" w:sz="8" w:space="0" w:color="000000"/>
            </w:tcBorders>
            <w:noWrap/>
            <w:vAlign w:val="bottom"/>
            <w:hideMark/>
          </w:tcPr>
          <w:p w:rsidR="00CF210F" w:rsidRPr="00CF210F" w:rsidRDefault="00CF210F" w:rsidP="0084749D">
            <w:r w:rsidRPr="00CF210F">
              <w:rPr>
                <w:i/>
              </w:rPr>
              <w:t>Доп. норматив НДФЛ</w:t>
            </w:r>
            <w:r w:rsidRPr="00CF210F">
              <w:t xml:space="preserve">  (</w:t>
            </w:r>
            <w:r w:rsidRPr="00CF210F">
              <w:rPr>
                <w:i/>
                <w:iCs/>
              </w:rPr>
              <w:t>70%)</w:t>
            </w:r>
          </w:p>
        </w:tc>
        <w:tc>
          <w:tcPr>
            <w:tcW w:w="2268" w:type="dxa"/>
            <w:tcBorders>
              <w:top w:val="single" w:sz="4" w:space="0" w:color="auto"/>
              <w:left w:val="nil"/>
              <w:bottom w:val="nil"/>
              <w:right w:val="single" w:sz="8" w:space="0" w:color="000000"/>
            </w:tcBorders>
            <w:noWrap/>
            <w:vAlign w:val="bottom"/>
            <w:hideMark/>
          </w:tcPr>
          <w:p w:rsidR="00CF210F" w:rsidRPr="00CF210F" w:rsidRDefault="00CF210F" w:rsidP="0084749D">
            <w:pPr>
              <w:jc w:val="center"/>
              <w:rPr>
                <w:i/>
              </w:rPr>
            </w:pPr>
            <w:r w:rsidRPr="00CF210F">
              <w:rPr>
                <w:i/>
              </w:rPr>
              <w:t>67 058,5</w:t>
            </w:r>
          </w:p>
        </w:tc>
        <w:tc>
          <w:tcPr>
            <w:tcW w:w="2693" w:type="dxa"/>
            <w:tcBorders>
              <w:top w:val="single" w:sz="4" w:space="0" w:color="auto"/>
              <w:left w:val="nil"/>
              <w:bottom w:val="single" w:sz="4" w:space="0" w:color="auto"/>
              <w:right w:val="single" w:sz="4" w:space="0" w:color="auto"/>
            </w:tcBorders>
            <w:noWrap/>
            <w:vAlign w:val="bottom"/>
            <w:hideMark/>
          </w:tcPr>
          <w:p w:rsidR="00CF210F" w:rsidRPr="00CF210F" w:rsidRDefault="00CF210F" w:rsidP="0084749D">
            <w:pPr>
              <w:jc w:val="center"/>
              <w:rPr>
                <w:i/>
              </w:rPr>
            </w:pPr>
            <w:r w:rsidRPr="00CF210F">
              <w:rPr>
                <w:i/>
              </w:rPr>
              <w:t>71 807,8</w:t>
            </w:r>
          </w:p>
        </w:tc>
      </w:tr>
      <w:tr w:rsidR="00CF210F" w:rsidRPr="00CF210F" w:rsidTr="0084749D">
        <w:trPr>
          <w:trHeight w:val="238"/>
        </w:trPr>
        <w:tc>
          <w:tcPr>
            <w:tcW w:w="5260" w:type="dxa"/>
            <w:tcBorders>
              <w:top w:val="single" w:sz="8" w:space="0" w:color="auto"/>
              <w:left w:val="single" w:sz="8" w:space="0" w:color="auto"/>
              <w:bottom w:val="single" w:sz="8" w:space="0" w:color="auto"/>
              <w:right w:val="single" w:sz="8" w:space="0" w:color="000000"/>
            </w:tcBorders>
            <w:noWrap/>
            <w:vAlign w:val="bottom"/>
            <w:hideMark/>
          </w:tcPr>
          <w:p w:rsidR="00CF210F" w:rsidRPr="00CF210F" w:rsidRDefault="00CF210F" w:rsidP="0084749D">
            <w:pPr>
              <w:rPr>
                <w:b/>
                <w:bCs/>
              </w:rPr>
            </w:pPr>
            <w:r w:rsidRPr="00CF210F">
              <w:rPr>
                <w:b/>
                <w:bCs/>
              </w:rPr>
              <w:t xml:space="preserve">Налоговые и неналоговые доходы </w:t>
            </w:r>
            <w:r w:rsidRPr="00CF210F">
              <w:rPr>
                <w:bCs/>
                <w:i/>
              </w:rPr>
              <w:t>(за минусом доп. норматива)</w:t>
            </w:r>
          </w:p>
        </w:tc>
        <w:tc>
          <w:tcPr>
            <w:tcW w:w="2268" w:type="dxa"/>
            <w:tcBorders>
              <w:top w:val="single" w:sz="8" w:space="0" w:color="auto"/>
              <w:left w:val="nil"/>
              <w:bottom w:val="single" w:sz="8" w:space="0" w:color="auto"/>
              <w:right w:val="single" w:sz="4" w:space="0" w:color="auto"/>
            </w:tcBorders>
            <w:noWrap/>
            <w:vAlign w:val="bottom"/>
            <w:hideMark/>
          </w:tcPr>
          <w:p w:rsidR="00CF210F" w:rsidRPr="00CF210F" w:rsidRDefault="00CF210F" w:rsidP="0084749D">
            <w:pPr>
              <w:jc w:val="center"/>
              <w:rPr>
                <w:b/>
                <w:bCs/>
              </w:rPr>
            </w:pPr>
            <w:r w:rsidRPr="00CF210F">
              <w:rPr>
                <w:b/>
                <w:bCs/>
              </w:rPr>
              <w:t>68 081,6</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CF210F" w:rsidRPr="00CF210F" w:rsidRDefault="00CF210F" w:rsidP="0084749D">
            <w:pPr>
              <w:jc w:val="center"/>
              <w:rPr>
                <w:b/>
                <w:bCs/>
              </w:rPr>
            </w:pPr>
            <w:r w:rsidRPr="00CF210F">
              <w:rPr>
                <w:b/>
                <w:bCs/>
              </w:rPr>
              <w:t>76 571,6</w:t>
            </w:r>
          </w:p>
        </w:tc>
      </w:tr>
      <w:tr w:rsidR="00CF210F" w:rsidRPr="00CF210F" w:rsidTr="0084749D">
        <w:trPr>
          <w:trHeight w:val="288"/>
        </w:trPr>
        <w:tc>
          <w:tcPr>
            <w:tcW w:w="5260" w:type="dxa"/>
            <w:tcBorders>
              <w:top w:val="nil"/>
              <w:left w:val="single" w:sz="8" w:space="0" w:color="auto"/>
              <w:bottom w:val="single" w:sz="4" w:space="0" w:color="auto"/>
              <w:right w:val="single" w:sz="8" w:space="0" w:color="000000"/>
            </w:tcBorders>
            <w:noWrap/>
            <w:vAlign w:val="bottom"/>
            <w:hideMark/>
          </w:tcPr>
          <w:p w:rsidR="00CF210F" w:rsidRPr="00CF210F" w:rsidRDefault="00CF210F" w:rsidP="0084749D">
            <w:r w:rsidRPr="00CF210F">
              <w:t>Общий объём доходов</w:t>
            </w:r>
          </w:p>
        </w:tc>
        <w:tc>
          <w:tcPr>
            <w:tcW w:w="2268" w:type="dxa"/>
            <w:tcBorders>
              <w:top w:val="nil"/>
              <w:left w:val="nil"/>
              <w:bottom w:val="single" w:sz="4" w:space="0" w:color="auto"/>
              <w:right w:val="single" w:sz="8" w:space="0" w:color="000000"/>
            </w:tcBorders>
            <w:noWrap/>
            <w:vAlign w:val="bottom"/>
            <w:hideMark/>
          </w:tcPr>
          <w:p w:rsidR="00CF210F" w:rsidRPr="00CF210F" w:rsidRDefault="00CF210F" w:rsidP="0084749D">
            <w:pPr>
              <w:jc w:val="center"/>
            </w:pPr>
            <w:r w:rsidRPr="00CF210F">
              <w:t>350 721,6</w:t>
            </w:r>
          </w:p>
        </w:tc>
        <w:tc>
          <w:tcPr>
            <w:tcW w:w="2693" w:type="dxa"/>
            <w:tcBorders>
              <w:top w:val="single" w:sz="4" w:space="0" w:color="auto"/>
              <w:left w:val="nil"/>
              <w:bottom w:val="single" w:sz="4" w:space="0" w:color="auto"/>
              <w:right w:val="single" w:sz="4" w:space="0" w:color="auto"/>
            </w:tcBorders>
            <w:noWrap/>
            <w:vAlign w:val="bottom"/>
            <w:hideMark/>
          </w:tcPr>
          <w:p w:rsidR="00CF210F" w:rsidRPr="00CF210F" w:rsidRDefault="00CF210F" w:rsidP="0084749D">
            <w:pPr>
              <w:jc w:val="center"/>
            </w:pPr>
            <w:r w:rsidRPr="00CF210F">
              <w:t>367 549,8</w:t>
            </w:r>
          </w:p>
        </w:tc>
      </w:tr>
      <w:tr w:rsidR="00CF210F" w:rsidRPr="00CF210F" w:rsidTr="0084749D">
        <w:trPr>
          <w:trHeight w:val="300"/>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CF210F" w:rsidRPr="00CF210F" w:rsidRDefault="00CF210F" w:rsidP="0084749D">
            <w:r w:rsidRPr="00CF210F">
              <w:rPr>
                <w:i/>
              </w:rPr>
              <w:t>минус</w:t>
            </w:r>
            <w:r w:rsidRPr="00CF210F">
              <w:t xml:space="preserve"> субвенции (</w:t>
            </w:r>
            <w:r w:rsidRPr="00CF210F">
              <w:rPr>
                <w:i/>
                <w:iCs/>
              </w:rPr>
              <w:t>всего)</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F210F" w:rsidRPr="00CF210F" w:rsidRDefault="00CF210F" w:rsidP="0084749D">
            <w:pPr>
              <w:jc w:val="center"/>
            </w:pPr>
            <w:r w:rsidRPr="00CF210F">
              <w:t xml:space="preserve"> 96 709,8</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CF210F" w:rsidRPr="00CF210F" w:rsidRDefault="00CF210F" w:rsidP="0084749D">
            <w:pPr>
              <w:jc w:val="center"/>
            </w:pPr>
            <w:r w:rsidRPr="00CF210F">
              <w:t>97 727,6</w:t>
            </w:r>
          </w:p>
        </w:tc>
      </w:tr>
      <w:tr w:rsidR="00CF210F" w:rsidRPr="00CF210F" w:rsidTr="0084749D">
        <w:trPr>
          <w:trHeight w:val="300"/>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CF210F" w:rsidRPr="00CF210F" w:rsidRDefault="00CF210F" w:rsidP="0084749D">
            <w:pPr>
              <w:rPr>
                <w:b/>
                <w:bCs/>
              </w:rPr>
            </w:pPr>
            <w:r w:rsidRPr="00CF210F">
              <w:rPr>
                <w:b/>
                <w:bCs/>
              </w:rPr>
              <w:t>Объём доходов для расчёта доли</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F210F" w:rsidRPr="00CF210F" w:rsidRDefault="00CF210F" w:rsidP="0084749D">
            <w:pPr>
              <w:jc w:val="center"/>
              <w:rPr>
                <w:b/>
                <w:bCs/>
              </w:rPr>
            </w:pPr>
            <w:r w:rsidRPr="00CF210F">
              <w:rPr>
                <w:b/>
                <w:bCs/>
              </w:rPr>
              <w:t>254 011,8</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CF210F" w:rsidRPr="00CF210F" w:rsidRDefault="00CF210F" w:rsidP="0084749D">
            <w:pPr>
              <w:jc w:val="center"/>
              <w:rPr>
                <w:b/>
                <w:bCs/>
              </w:rPr>
            </w:pPr>
            <w:r w:rsidRPr="00CF210F">
              <w:rPr>
                <w:b/>
                <w:bCs/>
              </w:rPr>
              <w:t>269 822,2</w:t>
            </w:r>
          </w:p>
        </w:tc>
      </w:tr>
    </w:tbl>
    <w:p w:rsidR="00CF210F" w:rsidRPr="00710CD7" w:rsidRDefault="00CF210F" w:rsidP="00CF210F">
      <w:pPr>
        <w:ind w:firstLine="708"/>
        <w:jc w:val="both"/>
        <w:rPr>
          <w:sz w:val="28"/>
          <w:szCs w:val="28"/>
        </w:rPr>
      </w:pPr>
      <w:r w:rsidRPr="00710CD7">
        <w:rPr>
          <w:sz w:val="28"/>
          <w:szCs w:val="28"/>
        </w:rPr>
        <w:t>За отчетный период</w:t>
      </w:r>
      <w:r w:rsidRPr="00710CD7">
        <w:rPr>
          <w:b/>
          <w:sz w:val="28"/>
          <w:szCs w:val="28"/>
        </w:rPr>
        <w:t xml:space="preserve"> доля налоговых и неналоговых доходов</w:t>
      </w:r>
      <w:r w:rsidRPr="00710CD7">
        <w:rPr>
          <w:sz w:val="28"/>
          <w:szCs w:val="28"/>
        </w:rPr>
        <w:t xml:space="preserve"> бюджета муниципального района (за исключением поступлений налоговых доходов по дополнительным нормативам отчислений) в общем объеме собственных доходов   бюджета (без учета субвенций) составила 28,4% или на 1,6% больше, чем за прошлый год. </w:t>
      </w:r>
    </w:p>
    <w:p w:rsidR="00CF210F" w:rsidRPr="00710CD7" w:rsidRDefault="00CF210F" w:rsidP="00CF210F">
      <w:pPr>
        <w:ind w:firstLine="708"/>
        <w:jc w:val="both"/>
        <w:rPr>
          <w:sz w:val="28"/>
          <w:szCs w:val="28"/>
        </w:rPr>
      </w:pPr>
      <w:r w:rsidRPr="00710CD7">
        <w:rPr>
          <w:b/>
          <w:sz w:val="28"/>
          <w:szCs w:val="28"/>
        </w:rPr>
        <w:t xml:space="preserve">Увеличение показателя эффективности по доходам </w:t>
      </w:r>
      <w:r w:rsidRPr="00710CD7">
        <w:rPr>
          <w:sz w:val="28"/>
          <w:szCs w:val="28"/>
        </w:rPr>
        <w:t>за 2021</w:t>
      </w:r>
      <w:r w:rsidRPr="00710CD7">
        <w:rPr>
          <w:b/>
          <w:sz w:val="28"/>
          <w:szCs w:val="28"/>
        </w:rPr>
        <w:t xml:space="preserve"> </w:t>
      </w:r>
      <w:r w:rsidRPr="00710CD7">
        <w:rPr>
          <w:sz w:val="28"/>
          <w:szCs w:val="28"/>
        </w:rPr>
        <w:t>год по сравнению с 2020 годом являются:</w:t>
      </w:r>
    </w:p>
    <w:p w:rsidR="00CF210F" w:rsidRPr="00710CD7" w:rsidRDefault="00CF210F" w:rsidP="00CF210F">
      <w:pPr>
        <w:ind w:firstLine="708"/>
        <w:jc w:val="both"/>
        <w:rPr>
          <w:sz w:val="28"/>
          <w:szCs w:val="28"/>
        </w:rPr>
      </w:pPr>
      <w:r w:rsidRPr="00710CD7">
        <w:rPr>
          <w:sz w:val="28"/>
          <w:szCs w:val="28"/>
        </w:rPr>
        <w:t>- рост объема налоговых доходов в сумме 14млн. 680тыс. 900руб., в том числе налога на доходы физических лиц в сумме 6млн. 769тыс. 400руб.</w:t>
      </w:r>
      <w:proofErr w:type="gramStart"/>
      <w:r w:rsidRPr="00710CD7">
        <w:rPr>
          <w:sz w:val="28"/>
          <w:szCs w:val="28"/>
        </w:rPr>
        <w:t>,  доходам</w:t>
      </w:r>
      <w:proofErr w:type="gramEnd"/>
      <w:r w:rsidRPr="00710CD7">
        <w:rPr>
          <w:sz w:val="28"/>
          <w:szCs w:val="28"/>
        </w:rPr>
        <w:t xml:space="preserve"> от уплаты акцизов – 2млн. 22тыс. руб.,  налога, взимаемого в связи с применением упрощенной системы налогообложения – 1млн. 932тыс. 100руб.; налога, взимаемого в связи с применением патентной системы налогообложения -1млн. 155тыс. 300 руб.;</w:t>
      </w:r>
    </w:p>
    <w:p w:rsidR="00CF210F" w:rsidRPr="00710CD7" w:rsidRDefault="00CF210F" w:rsidP="00CF210F">
      <w:pPr>
        <w:ind w:firstLine="708"/>
        <w:jc w:val="both"/>
        <w:rPr>
          <w:color w:val="FF0000"/>
          <w:sz w:val="28"/>
          <w:szCs w:val="28"/>
        </w:rPr>
      </w:pPr>
      <w:r w:rsidRPr="00710CD7">
        <w:rPr>
          <w:sz w:val="28"/>
          <w:szCs w:val="28"/>
        </w:rPr>
        <w:t>-</w:t>
      </w:r>
      <w:r w:rsidRPr="00710CD7">
        <w:rPr>
          <w:b/>
          <w:sz w:val="28"/>
          <w:szCs w:val="28"/>
        </w:rPr>
        <w:t xml:space="preserve"> </w:t>
      </w:r>
      <w:r w:rsidRPr="00710CD7">
        <w:rPr>
          <w:sz w:val="28"/>
          <w:szCs w:val="28"/>
        </w:rPr>
        <w:t>увеличение объема субвенций в отчетном периоде по сравнению с прошлым годом на сумму 1млн. 17тыс. 800руб. Объем субвенций в 2021 году составил 97 млн. 727тыс. 600руб.</w:t>
      </w:r>
      <w:proofErr w:type="gramStart"/>
      <w:r w:rsidRPr="00710CD7">
        <w:rPr>
          <w:sz w:val="28"/>
          <w:szCs w:val="28"/>
        </w:rPr>
        <w:t>,  тогда</w:t>
      </w:r>
      <w:proofErr w:type="gramEnd"/>
      <w:r w:rsidRPr="00710CD7">
        <w:rPr>
          <w:sz w:val="28"/>
          <w:szCs w:val="28"/>
        </w:rPr>
        <w:t xml:space="preserve"> как в 2020 году – 96млн. 709тыс. 800руб.  </w:t>
      </w:r>
    </w:p>
    <w:p w:rsidR="00CF210F" w:rsidRPr="00710CD7" w:rsidRDefault="00CF210F" w:rsidP="00CF210F">
      <w:pPr>
        <w:jc w:val="both"/>
        <w:rPr>
          <w:color w:val="000000"/>
          <w:sz w:val="28"/>
          <w:szCs w:val="28"/>
        </w:rPr>
      </w:pPr>
      <w:r w:rsidRPr="00710CD7">
        <w:rPr>
          <w:sz w:val="28"/>
          <w:szCs w:val="28"/>
        </w:rPr>
        <w:tab/>
        <w:t>За отчетный период б</w:t>
      </w:r>
      <w:r w:rsidRPr="00710CD7">
        <w:rPr>
          <w:color w:val="000000"/>
          <w:sz w:val="28"/>
          <w:szCs w:val="28"/>
        </w:rPr>
        <w:t xml:space="preserve">юджет муниципального района </w:t>
      </w:r>
      <w:r w:rsidRPr="00710CD7">
        <w:rPr>
          <w:b/>
          <w:color w:val="000000"/>
          <w:sz w:val="28"/>
          <w:szCs w:val="28"/>
        </w:rPr>
        <w:t xml:space="preserve">по налоговым и неналоговым </w:t>
      </w:r>
      <w:r w:rsidRPr="00710CD7">
        <w:rPr>
          <w:b/>
          <w:bCs/>
          <w:color w:val="000000"/>
          <w:sz w:val="28"/>
          <w:szCs w:val="28"/>
        </w:rPr>
        <w:t>доходам</w:t>
      </w:r>
      <w:r w:rsidRPr="00710CD7">
        <w:rPr>
          <w:color w:val="000000"/>
          <w:sz w:val="28"/>
          <w:szCs w:val="28"/>
        </w:rPr>
        <w:t xml:space="preserve"> </w:t>
      </w:r>
      <w:r w:rsidRPr="00710CD7">
        <w:rPr>
          <w:b/>
          <w:color w:val="000000"/>
          <w:sz w:val="28"/>
          <w:szCs w:val="28"/>
        </w:rPr>
        <w:t>исполнен</w:t>
      </w:r>
      <w:r w:rsidRPr="00710CD7">
        <w:rPr>
          <w:color w:val="000000"/>
          <w:sz w:val="28"/>
          <w:szCs w:val="28"/>
        </w:rPr>
        <w:t xml:space="preserve"> </w:t>
      </w:r>
      <w:r w:rsidRPr="00710CD7">
        <w:rPr>
          <w:sz w:val="28"/>
          <w:szCs w:val="28"/>
        </w:rPr>
        <w:t>на 108,7% к уточненному плану 2021г. и 109,8% к прошлому году</w:t>
      </w:r>
      <w:r w:rsidRPr="00710CD7">
        <w:rPr>
          <w:color w:val="000000"/>
          <w:sz w:val="28"/>
          <w:szCs w:val="28"/>
        </w:rPr>
        <w:t xml:space="preserve">. При уточненном плане 136млн. 531тыс. 200руб., фактически поступило в бюджет 148млн.  379тыс. 400руб.  Перевыполнение составило 11млн. 848тыс. 200руб.  </w:t>
      </w:r>
    </w:p>
    <w:p w:rsidR="00CF210F" w:rsidRPr="00710CD7" w:rsidRDefault="00CF210F" w:rsidP="00CF210F">
      <w:pPr>
        <w:ind w:firstLine="708"/>
        <w:jc w:val="both"/>
        <w:rPr>
          <w:color w:val="000000"/>
          <w:sz w:val="28"/>
          <w:szCs w:val="28"/>
        </w:rPr>
      </w:pPr>
      <w:r w:rsidRPr="00710CD7">
        <w:rPr>
          <w:color w:val="000000"/>
          <w:sz w:val="28"/>
          <w:szCs w:val="28"/>
        </w:rPr>
        <w:t>Основной удельный вес в структуре налоговых и неналоговых доходов занимают налоговые платежи.</w:t>
      </w:r>
    </w:p>
    <w:p w:rsidR="00CF210F" w:rsidRPr="00710CD7" w:rsidRDefault="00CF210F" w:rsidP="00CF210F">
      <w:pPr>
        <w:jc w:val="center"/>
        <w:rPr>
          <w:b/>
          <w:color w:val="000000"/>
          <w:sz w:val="28"/>
          <w:szCs w:val="28"/>
        </w:rPr>
      </w:pPr>
    </w:p>
    <w:p w:rsidR="00CF210F" w:rsidRPr="00CF210F" w:rsidRDefault="00CF210F" w:rsidP="00CF210F">
      <w:pPr>
        <w:jc w:val="center"/>
        <w:rPr>
          <w:b/>
        </w:rPr>
      </w:pPr>
      <w:r w:rsidRPr="00CF210F">
        <w:rPr>
          <w:b/>
        </w:rPr>
        <w:t>Показатели исполнения доходной части бюджета по налоговым доходам</w:t>
      </w:r>
    </w:p>
    <w:tbl>
      <w:tblPr>
        <w:tblW w:w="1074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92"/>
        <w:gridCol w:w="1260"/>
        <w:gridCol w:w="1081"/>
        <w:gridCol w:w="1165"/>
        <w:gridCol w:w="1081"/>
        <w:gridCol w:w="1261"/>
      </w:tblGrid>
      <w:tr w:rsidR="00CF210F" w:rsidRPr="00CF210F" w:rsidTr="0084749D">
        <w:trPr>
          <w:trHeight w:val="211"/>
        </w:trPr>
        <w:tc>
          <w:tcPr>
            <w:tcW w:w="4890" w:type="dxa"/>
            <w:tcBorders>
              <w:top w:val="single" w:sz="4" w:space="0" w:color="auto"/>
              <w:left w:val="single" w:sz="4" w:space="0" w:color="auto"/>
              <w:bottom w:val="single" w:sz="4" w:space="0" w:color="auto"/>
              <w:right w:val="single" w:sz="4" w:space="0" w:color="auto"/>
            </w:tcBorders>
          </w:tcPr>
          <w:p w:rsidR="00CF210F" w:rsidRPr="00CF210F" w:rsidRDefault="00CF210F" w:rsidP="00CF210F">
            <w:pPr>
              <w:pStyle w:val="7"/>
              <w:keepNext/>
              <w:numPr>
                <w:ilvl w:val="6"/>
                <w:numId w:val="11"/>
              </w:numPr>
              <w:suppressAutoHyphens/>
              <w:autoSpaceDE w:val="0"/>
              <w:spacing w:before="0" w:after="0"/>
              <w:jc w:val="center"/>
            </w:pPr>
          </w:p>
          <w:p w:rsidR="00CF210F" w:rsidRPr="00CF210F" w:rsidRDefault="00CF210F" w:rsidP="00CF210F">
            <w:pPr>
              <w:pStyle w:val="7"/>
              <w:keepNext/>
              <w:numPr>
                <w:ilvl w:val="6"/>
                <w:numId w:val="11"/>
              </w:numPr>
              <w:suppressAutoHyphens/>
              <w:autoSpaceDE w:val="0"/>
              <w:spacing w:before="0" w:after="0"/>
              <w:jc w:val="center"/>
            </w:pPr>
          </w:p>
          <w:p w:rsidR="00CF210F" w:rsidRPr="00CF210F" w:rsidRDefault="00CF210F" w:rsidP="00CF210F">
            <w:pPr>
              <w:pStyle w:val="7"/>
              <w:keepNext/>
              <w:numPr>
                <w:ilvl w:val="6"/>
                <w:numId w:val="11"/>
              </w:numPr>
              <w:suppressAutoHyphens/>
              <w:autoSpaceDE w:val="0"/>
              <w:spacing w:before="0" w:after="0"/>
              <w:jc w:val="center"/>
            </w:pPr>
            <w:r w:rsidRPr="00CF210F">
              <w:t>Наименование доходов</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Факт</w:t>
            </w:r>
          </w:p>
          <w:p w:rsidR="00CF210F" w:rsidRPr="00CF210F" w:rsidRDefault="00CF210F" w:rsidP="0084749D">
            <w:pPr>
              <w:autoSpaceDE w:val="0"/>
              <w:autoSpaceDN w:val="0"/>
              <w:adjustRightInd w:val="0"/>
              <w:jc w:val="center"/>
            </w:pPr>
            <w:r w:rsidRPr="00CF210F">
              <w:t xml:space="preserve">  2020г. </w:t>
            </w:r>
          </w:p>
          <w:p w:rsidR="00CF210F" w:rsidRPr="00CF210F" w:rsidRDefault="00CF210F" w:rsidP="0084749D">
            <w:pPr>
              <w:autoSpaceDE w:val="0"/>
              <w:autoSpaceDN w:val="0"/>
              <w:adjustRightInd w:val="0"/>
              <w:jc w:val="center"/>
            </w:pPr>
            <w:r w:rsidRPr="00CF210F">
              <w:t>(тыс. руб.)</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proofErr w:type="spellStart"/>
            <w:r w:rsidRPr="00CF210F">
              <w:t>Уточ</w:t>
            </w:r>
            <w:proofErr w:type="spellEnd"/>
            <w:r w:rsidRPr="00CF210F">
              <w:t xml:space="preserve">. план  </w:t>
            </w:r>
          </w:p>
          <w:p w:rsidR="00CF210F" w:rsidRPr="00CF210F" w:rsidRDefault="00CF210F" w:rsidP="0084749D">
            <w:pPr>
              <w:autoSpaceDE w:val="0"/>
              <w:autoSpaceDN w:val="0"/>
              <w:adjustRightInd w:val="0"/>
              <w:jc w:val="center"/>
            </w:pPr>
            <w:r w:rsidRPr="00CF210F">
              <w:t>2021г</w:t>
            </w:r>
          </w:p>
          <w:p w:rsidR="00CF210F" w:rsidRPr="00CF210F" w:rsidRDefault="00CF210F" w:rsidP="0084749D">
            <w:pPr>
              <w:autoSpaceDE w:val="0"/>
              <w:autoSpaceDN w:val="0"/>
              <w:adjustRightInd w:val="0"/>
              <w:jc w:val="center"/>
            </w:pPr>
            <w:r w:rsidRPr="00CF210F">
              <w:t>(тыс. руб.)</w:t>
            </w:r>
          </w:p>
        </w:tc>
        <w:tc>
          <w:tcPr>
            <w:tcW w:w="116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 xml:space="preserve">Факт </w:t>
            </w:r>
          </w:p>
          <w:p w:rsidR="00CF210F" w:rsidRPr="00CF210F" w:rsidRDefault="00CF210F" w:rsidP="0084749D">
            <w:pPr>
              <w:autoSpaceDE w:val="0"/>
              <w:autoSpaceDN w:val="0"/>
              <w:adjustRightInd w:val="0"/>
              <w:jc w:val="center"/>
            </w:pPr>
            <w:r w:rsidRPr="00CF210F">
              <w:t xml:space="preserve"> 2021 г.</w:t>
            </w:r>
          </w:p>
          <w:p w:rsidR="00CF210F" w:rsidRPr="00CF210F" w:rsidRDefault="00CF210F" w:rsidP="0084749D">
            <w:pPr>
              <w:autoSpaceDE w:val="0"/>
              <w:autoSpaceDN w:val="0"/>
              <w:adjustRightInd w:val="0"/>
              <w:jc w:val="center"/>
            </w:pPr>
            <w:r w:rsidRPr="00CF210F">
              <w:t>(тыс. руб.)</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proofErr w:type="spellStart"/>
            <w:r w:rsidRPr="00CF210F">
              <w:t>Испол</w:t>
            </w:r>
            <w:proofErr w:type="spellEnd"/>
            <w:r w:rsidRPr="00CF210F">
              <w:t>.</w:t>
            </w:r>
          </w:p>
          <w:p w:rsidR="00CF210F" w:rsidRPr="00CF210F" w:rsidRDefault="00CF210F" w:rsidP="0084749D">
            <w:pPr>
              <w:autoSpaceDE w:val="0"/>
              <w:autoSpaceDN w:val="0"/>
              <w:adjustRightInd w:val="0"/>
              <w:jc w:val="center"/>
              <w:rPr>
                <w:b/>
                <w:bCs/>
              </w:rPr>
            </w:pPr>
            <w:r w:rsidRPr="00CF210F">
              <w:t>к факту</w:t>
            </w:r>
          </w:p>
          <w:p w:rsidR="00CF210F" w:rsidRPr="00CF210F" w:rsidRDefault="00CF210F" w:rsidP="0084749D">
            <w:pPr>
              <w:autoSpaceDE w:val="0"/>
              <w:autoSpaceDN w:val="0"/>
              <w:adjustRightInd w:val="0"/>
              <w:jc w:val="center"/>
            </w:pPr>
            <w:r w:rsidRPr="00CF210F">
              <w:t xml:space="preserve"> 2020г. (%)</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proofErr w:type="spellStart"/>
            <w:r w:rsidRPr="00CF210F">
              <w:t>Испол</w:t>
            </w:r>
            <w:proofErr w:type="spellEnd"/>
            <w:r w:rsidRPr="00CF210F">
              <w:t>.</w:t>
            </w:r>
          </w:p>
          <w:p w:rsidR="00CF210F" w:rsidRPr="00CF210F" w:rsidRDefault="00CF210F" w:rsidP="0084749D">
            <w:pPr>
              <w:autoSpaceDE w:val="0"/>
              <w:autoSpaceDN w:val="0"/>
              <w:adjustRightInd w:val="0"/>
              <w:jc w:val="center"/>
            </w:pPr>
            <w:r w:rsidRPr="00CF210F">
              <w:t xml:space="preserve">к </w:t>
            </w:r>
            <w:proofErr w:type="spellStart"/>
            <w:r w:rsidRPr="00CF210F">
              <w:t>уточн</w:t>
            </w:r>
            <w:proofErr w:type="spellEnd"/>
            <w:r w:rsidRPr="00CF210F">
              <w:t>. плану 2021г.  (%)</w:t>
            </w:r>
          </w:p>
        </w:tc>
      </w:tr>
      <w:tr w:rsidR="00CF210F" w:rsidRPr="00CF210F" w:rsidTr="0084749D">
        <w:trPr>
          <w:trHeight w:val="277"/>
        </w:trPr>
        <w:tc>
          <w:tcPr>
            <w:tcW w:w="489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rPr>
                <w:b/>
                <w:bCs/>
              </w:rPr>
            </w:pPr>
            <w:r w:rsidRPr="00CF210F">
              <w:rPr>
                <w:b/>
                <w:bCs/>
              </w:rPr>
              <w:t>Налоговые доходы</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
                <w:bCs/>
              </w:rPr>
            </w:pPr>
            <w:r w:rsidRPr="00CF210F">
              <w:rPr>
                <w:b/>
                <w:bCs/>
              </w:rPr>
              <w:t>119 746,8</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
                <w:bCs/>
              </w:rPr>
            </w:pPr>
            <w:r w:rsidRPr="00CF210F">
              <w:rPr>
                <w:b/>
                <w:bCs/>
              </w:rPr>
              <w:t>123 884,5</w:t>
            </w:r>
          </w:p>
        </w:tc>
        <w:tc>
          <w:tcPr>
            <w:tcW w:w="116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
                <w:bCs/>
              </w:rPr>
            </w:pPr>
            <w:r w:rsidRPr="00CF210F">
              <w:rPr>
                <w:b/>
                <w:bCs/>
              </w:rPr>
              <w:t>134 427,7</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
                <w:bCs/>
              </w:rPr>
            </w:pPr>
            <w:r w:rsidRPr="00CF210F">
              <w:rPr>
                <w:b/>
                <w:bCs/>
              </w:rPr>
              <w:t>112,3</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
                <w:bCs/>
              </w:rPr>
            </w:pPr>
            <w:r w:rsidRPr="00CF210F">
              <w:rPr>
                <w:b/>
                <w:bCs/>
              </w:rPr>
              <w:t>108,5</w:t>
            </w:r>
          </w:p>
        </w:tc>
      </w:tr>
      <w:tr w:rsidR="00CF210F" w:rsidRPr="00CF210F" w:rsidTr="0084749D">
        <w:trPr>
          <w:trHeight w:val="235"/>
        </w:trPr>
        <w:tc>
          <w:tcPr>
            <w:tcW w:w="489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pPr>
            <w:r w:rsidRPr="00CF210F">
              <w:t>Налог на доходы физических лиц</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Cs/>
              </w:rPr>
            </w:pPr>
            <w:r w:rsidRPr="00CF210F">
              <w:rPr>
                <w:bCs/>
              </w:rPr>
              <w:t>94 101,5</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Cs/>
              </w:rPr>
            </w:pPr>
            <w:r w:rsidRPr="00CF210F">
              <w:rPr>
                <w:bCs/>
              </w:rPr>
              <w:t>93 454,9</w:t>
            </w:r>
          </w:p>
        </w:tc>
        <w:tc>
          <w:tcPr>
            <w:tcW w:w="116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Cs/>
              </w:rPr>
            </w:pPr>
            <w:r w:rsidRPr="00CF210F">
              <w:rPr>
                <w:bCs/>
              </w:rPr>
              <w:t>100 870,9</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Cs/>
              </w:rPr>
            </w:pPr>
            <w:r w:rsidRPr="00CF210F">
              <w:rPr>
                <w:bCs/>
              </w:rPr>
              <w:t>107,2</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Cs/>
              </w:rPr>
            </w:pPr>
            <w:r w:rsidRPr="00CF210F">
              <w:rPr>
                <w:bCs/>
              </w:rPr>
              <w:t>107,9</w:t>
            </w:r>
          </w:p>
        </w:tc>
      </w:tr>
      <w:tr w:rsidR="00CF210F" w:rsidRPr="00CF210F" w:rsidTr="0084749D">
        <w:trPr>
          <w:trHeight w:val="228"/>
        </w:trPr>
        <w:tc>
          <w:tcPr>
            <w:tcW w:w="489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pPr>
            <w:r w:rsidRPr="00CF210F">
              <w:t>Доходы от уплаты акцизов</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14 483,3</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16 193,5</w:t>
            </w:r>
          </w:p>
        </w:tc>
        <w:tc>
          <w:tcPr>
            <w:tcW w:w="116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16 505,3</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114,0</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101,9</w:t>
            </w:r>
          </w:p>
        </w:tc>
      </w:tr>
      <w:tr w:rsidR="00CF210F" w:rsidRPr="00CF210F" w:rsidTr="0084749D">
        <w:trPr>
          <w:trHeight w:val="228"/>
        </w:trPr>
        <w:tc>
          <w:tcPr>
            <w:tcW w:w="489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pPr>
            <w:r w:rsidRPr="00CF210F">
              <w:t>Налог, взимаемый в связи с применением упрощенной системы налогообложения</w:t>
            </w:r>
          </w:p>
        </w:tc>
        <w:tc>
          <w:tcPr>
            <w:tcW w:w="126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r w:rsidRPr="00CF210F">
              <w:t>6 405,7</w:t>
            </w:r>
          </w:p>
        </w:tc>
        <w:tc>
          <w:tcPr>
            <w:tcW w:w="108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r w:rsidRPr="00CF210F">
              <w:t>11 748,9</w:t>
            </w:r>
          </w:p>
        </w:tc>
        <w:tc>
          <w:tcPr>
            <w:tcW w:w="1164"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r w:rsidRPr="00CF210F">
              <w:t>13 681,0</w:t>
            </w:r>
          </w:p>
        </w:tc>
        <w:tc>
          <w:tcPr>
            <w:tcW w:w="108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r w:rsidRPr="00CF210F">
              <w:t>213,6</w:t>
            </w:r>
          </w:p>
        </w:tc>
        <w:tc>
          <w:tcPr>
            <w:tcW w:w="126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r w:rsidRPr="00CF210F">
              <w:t>116,4</w:t>
            </w:r>
          </w:p>
        </w:tc>
      </w:tr>
      <w:tr w:rsidR="00CF210F" w:rsidRPr="00CF210F" w:rsidTr="0084749D">
        <w:trPr>
          <w:trHeight w:val="228"/>
        </w:trPr>
        <w:tc>
          <w:tcPr>
            <w:tcW w:w="489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pPr>
            <w:r w:rsidRPr="00CF210F">
              <w:t>Единый налог на вмененный доход</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3 859,2</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1 006,0</w:t>
            </w:r>
          </w:p>
        </w:tc>
        <w:tc>
          <w:tcPr>
            <w:tcW w:w="116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1 099,9</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28,5</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109,3</w:t>
            </w:r>
          </w:p>
        </w:tc>
      </w:tr>
      <w:tr w:rsidR="00CF210F" w:rsidRPr="00CF210F" w:rsidTr="0084749D">
        <w:trPr>
          <w:trHeight w:val="228"/>
        </w:trPr>
        <w:tc>
          <w:tcPr>
            <w:tcW w:w="489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pPr>
            <w:r w:rsidRPr="00CF210F">
              <w:t>Единый сельскохозяйственный налог</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39,7</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76,0</w:t>
            </w:r>
          </w:p>
        </w:tc>
        <w:tc>
          <w:tcPr>
            <w:tcW w:w="116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101,6</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179,2</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133,7</w:t>
            </w:r>
          </w:p>
        </w:tc>
      </w:tr>
      <w:tr w:rsidR="00CF210F" w:rsidRPr="00CF210F" w:rsidTr="0084749D">
        <w:trPr>
          <w:trHeight w:val="228"/>
        </w:trPr>
        <w:tc>
          <w:tcPr>
            <w:tcW w:w="489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pPr>
            <w:r w:rsidRPr="00CF210F">
              <w:lastRenderedPageBreak/>
              <w:t>Налог, взимаемый в связи с применением патентной системы налогообложения, зачисляемый в бюджеты муниципальных районов</w:t>
            </w:r>
          </w:p>
        </w:tc>
        <w:tc>
          <w:tcPr>
            <w:tcW w:w="126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r w:rsidRPr="00CF210F">
              <w:t>16,7</w:t>
            </w:r>
          </w:p>
        </w:tc>
        <w:tc>
          <w:tcPr>
            <w:tcW w:w="108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r w:rsidRPr="00CF210F">
              <w:t>510,0</w:t>
            </w:r>
          </w:p>
        </w:tc>
        <w:tc>
          <w:tcPr>
            <w:tcW w:w="1164"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r w:rsidRPr="00CF210F">
              <w:t>1 172,0</w:t>
            </w:r>
          </w:p>
        </w:tc>
        <w:tc>
          <w:tcPr>
            <w:tcW w:w="108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r w:rsidRPr="00CF210F">
              <w:t>7018,0</w:t>
            </w:r>
          </w:p>
        </w:tc>
        <w:tc>
          <w:tcPr>
            <w:tcW w:w="126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p>
          <w:p w:rsidR="00CF210F" w:rsidRPr="00CF210F" w:rsidRDefault="00CF210F" w:rsidP="0084749D">
            <w:pPr>
              <w:autoSpaceDE w:val="0"/>
              <w:autoSpaceDN w:val="0"/>
              <w:adjustRightInd w:val="0"/>
              <w:jc w:val="center"/>
            </w:pPr>
            <w:r w:rsidRPr="00CF210F">
              <w:t>229,8</w:t>
            </w:r>
          </w:p>
        </w:tc>
      </w:tr>
      <w:tr w:rsidR="00CF210F" w:rsidRPr="00CF210F" w:rsidTr="0084749D">
        <w:trPr>
          <w:trHeight w:val="58"/>
        </w:trPr>
        <w:tc>
          <w:tcPr>
            <w:tcW w:w="489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pPr>
            <w:r w:rsidRPr="00CF210F">
              <w:t>Госпошлина</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789,2</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918,0</w:t>
            </w:r>
          </w:p>
        </w:tc>
        <w:tc>
          <w:tcPr>
            <w:tcW w:w="116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986,3</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125,0</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107,4</w:t>
            </w:r>
          </w:p>
        </w:tc>
      </w:tr>
      <w:tr w:rsidR="00CF210F" w:rsidRPr="00CF210F" w:rsidTr="0084749D">
        <w:trPr>
          <w:trHeight w:val="58"/>
        </w:trPr>
        <w:tc>
          <w:tcPr>
            <w:tcW w:w="489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pPr>
            <w:r w:rsidRPr="00CF210F">
              <w:t>Задолженность по отмененным налогам</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51,5</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0,0</w:t>
            </w:r>
          </w:p>
        </w:tc>
        <w:tc>
          <w:tcPr>
            <w:tcW w:w="116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41,2</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pPr>
            <w:r w:rsidRPr="00CF210F">
              <w:t>80,0</w:t>
            </w:r>
          </w:p>
        </w:tc>
        <w:tc>
          <w:tcPr>
            <w:tcW w:w="126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pPr>
          </w:p>
        </w:tc>
      </w:tr>
    </w:tbl>
    <w:p w:rsidR="00CF210F" w:rsidRPr="00CF210F" w:rsidRDefault="00CF210F" w:rsidP="00CF210F">
      <w:pPr>
        <w:ind w:firstLine="720"/>
        <w:jc w:val="both"/>
        <w:rPr>
          <w:color w:val="000000"/>
        </w:rPr>
      </w:pPr>
    </w:p>
    <w:p w:rsidR="00CF210F" w:rsidRPr="00710CD7" w:rsidRDefault="00CF210F" w:rsidP="00CF210F">
      <w:pPr>
        <w:ind w:firstLine="720"/>
        <w:jc w:val="both"/>
        <w:rPr>
          <w:sz w:val="28"/>
          <w:szCs w:val="28"/>
        </w:rPr>
      </w:pPr>
      <w:r w:rsidRPr="00710CD7">
        <w:rPr>
          <w:sz w:val="28"/>
          <w:szCs w:val="28"/>
        </w:rPr>
        <w:t xml:space="preserve">В целом </w:t>
      </w:r>
      <w:r w:rsidRPr="00710CD7">
        <w:rPr>
          <w:b/>
          <w:sz w:val="28"/>
          <w:szCs w:val="28"/>
        </w:rPr>
        <w:t>перевыполнение уточненного плана 2021 года</w:t>
      </w:r>
      <w:r w:rsidRPr="00710CD7">
        <w:rPr>
          <w:sz w:val="28"/>
          <w:szCs w:val="28"/>
        </w:rPr>
        <w:t xml:space="preserve"> </w:t>
      </w:r>
      <w:r w:rsidRPr="00710CD7">
        <w:rPr>
          <w:b/>
          <w:sz w:val="28"/>
          <w:szCs w:val="28"/>
        </w:rPr>
        <w:t>по налоговым</w:t>
      </w:r>
      <w:r w:rsidRPr="00710CD7">
        <w:rPr>
          <w:sz w:val="28"/>
          <w:szCs w:val="28"/>
        </w:rPr>
        <w:t xml:space="preserve"> </w:t>
      </w:r>
      <w:r w:rsidRPr="00710CD7">
        <w:rPr>
          <w:b/>
          <w:sz w:val="28"/>
          <w:szCs w:val="28"/>
        </w:rPr>
        <w:t>доходам</w:t>
      </w:r>
      <w:r w:rsidRPr="00710CD7">
        <w:rPr>
          <w:sz w:val="28"/>
          <w:szCs w:val="28"/>
        </w:rPr>
        <w:t xml:space="preserve"> составило 10млн. 543тыс. 200руб.</w:t>
      </w:r>
    </w:p>
    <w:p w:rsidR="00CF210F" w:rsidRPr="00710CD7" w:rsidRDefault="00CF210F" w:rsidP="00CF210F">
      <w:pPr>
        <w:pStyle w:val="af"/>
        <w:ind w:firstLine="851"/>
        <w:rPr>
          <w:szCs w:val="28"/>
        </w:rPr>
      </w:pPr>
      <w:r w:rsidRPr="00710CD7">
        <w:rPr>
          <w:szCs w:val="28"/>
        </w:rPr>
        <w:t xml:space="preserve">Сумма поступлений налоговых доходов отчетного периода </w:t>
      </w:r>
      <w:r w:rsidRPr="00710CD7">
        <w:rPr>
          <w:b/>
          <w:szCs w:val="28"/>
        </w:rPr>
        <w:t xml:space="preserve">больше </w:t>
      </w:r>
      <w:r w:rsidRPr="00710CD7">
        <w:rPr>
          <w:szCs w:val="28"/>
        </w:rPr>
        <w:t xml:space="preserve">показателей прошлого года </w:t>
      </w:r>
      <w:r w:rsidRPr="00710CD7">
        <w:rPr>
          <w:b/>
          <w:szCs w:val="28"/>
        </w:rPr>
        <w:t xml:space="preserve">по всем налогам, </w:t>
      </w:r>
      <w:r w:rsidRPr="00710CD7">
        <w:rPr>
          <w:szCs w:val="28"/>
        </w:rPr>
        <w:t>за исключением поступлений по единому налогу на вмененный доход</w:t>
      </w:r>
    </w:p>
    <w:p w:rsidR="00CF210F" w:rsidRPr="00710CD7" w:rsidRDefault="00CF210F" w:rsidP="00CF210F">
      <w:pPr>
        <w:pStyle w:val="af"/>
        <w:ind w:firstLine="851"/>
        <w:rPr>
          <w:szCs w:val="28"/>
        </w:rPr>
      </w:pPr>
      <w:r w:rsidRPr="00710CD7">
        <w:rPr>
          <w:szCs w:val="28"/>
        </w:rPr>
        <w:t xml:space="preserve">За отчетный период фактическое </w:t>
      </w:r>
      <w:r w:rsidRPr="00710CD7">
        <w:rPr>
          <w:b/>
          <w:szCs w:val="28"/>
        </w:rPr>
        <w:t xml:space="preserve">поступление по единому налогу </w:t>
      </w:r>
      <w:r w:rsidRPr="00710CD7">
        <w:rPr>
          <w:szCs w:val="28"/>
        </w:rPr>
        <w:t xml:space="preserve">на </w:t>
      </w:r>
      <w:r w:rsidRPr="00710CD7">
        <w:rPr>
          <w:b/>
          <w:szCs w:val="28"/>
        </w:rPr>
        <w:t>вмененный доход</w:t>
      </w:r>
      <w:r w:rsidRPr="00710CD7">
        <w:rPr>
          <w:szCs w:val="28"/>
        </w:rPr>
        <w:t xml:space="preserve"> составило 1 млн. 99 тыс. 900 руб. или 109,3</w:t>
      </w:r>
      <w:proofErr w:type="gramStart"/>
      <w:r w:rsidRPr="00710CD7">
        <w:rPr>
          <w:szCs w:val="28"/>
        </w:rPr>
        <w:t>%  к</w:t>
      </w:r>
      <w:proofErr w:type="gramEnd"/>
      <w:r w:rsidRPr="00710CD7">
        <w:rPr>
          <w:szCs w:val="28"/>
        </w:rPr>
        <w:t xml:space="preserve"> уточненному плану 2021 года и 28,5% к фактическому поступлению прошлого года. </w:t>
      </w:r>
    </w:p>
    <w:p w:rsidR="00CF210F" w:rsidRPr="00710CD7" w:rsidRDefault="00CF210F" w:rsidP="00CF210F">
      <w:pPr>
        <w:pStyle w:val="af"/>
        <w:ind w:firstLine="851"/>
        <w:rPr>
          <w:szCs w:val="28"/>
        </w:rPr>
      </w:pPr>
      <w:r w:rsidRPr="00710CD7">
        <w:rPr>
          <w:szCs w:val="28"/>
        </w:rPr>
        <w:t>Причиной снижения поступлений по данному налогу является уменьшение налогооблагаемой базы по налогу в связи с отменой ЕНВД с 1 января 2021 года и переводом ведения учета доходов по другой системе налогообложения.</w:t>
      </w:r>
    </w:p>
    <w:p w:rsidR="00CF210F" w:rsidRPr="00710CD7" w:rsidRDefault="00CF210F" w:rsidP="00CF210F">
      <w:pPr>
        <w:pStyle w:val="af"/>
        <w:ind w:firstLine="851"/>
        <w:rPr>
          <w:b/>
          <w:szCs w:val="28"/>
        </w:rPr>
      </w:pPr>
      <w:r w:rsidRPr="00710CD7">
        <w:rPr>
          <w:szCs w:val="28"/>
        </w:rPr>
        <w:t xml:space="preserve">Объём поступлений за 2021 год </w:t>
      </w:r>
      <w:r w:rsidRPr="00710CD7">
        <w:rPr>
          <w:b/>
          <w:szCs w:val="28"/>
        </w:rPr>
        <w:t xml:space="preserve">больше </w:t>
      </w:r>
      <w:r w:rsidRPr="00710CD7">
        <w:rPr>
          <w:szCs w:val="28"/>
        </w:rPr>
        <w:t xml:space="preserve">показателей 2020 года </w:t>
      </w:r>
      <w:r w:rsidRPr="00710CD7">
        <w:rPr>
          <w:b/>
          <w:szCs w:val="28"/>
        </w:rPr>
        <w:t>по следующим налоговым доходам:</w:t>
      </w:r>
    </w:p>
    <w:p w:rsidR="00CF210F" w:rsidRPr="00710CD7" w:rsidRDefault="00CF210F" w:rsidP="00CF210F">
      <w:pPr>
        <w:pStyle w:val="af"/>
        <w:ind w:firstLine="851"/>
        <w:rPr>
          <w:szCs w:val="28"/>
        </w:rPr>
      </w:pPr>
      <w:r w:rsidRPr="00710CD7">
        <w:rPr>
          <w:szCs w:val="28"/>
        </w:rPr>
        <w:t xml:space="preserve">- </w:t>
      </w:r>
      <w:r w:rsidRPr="00710CD7">
        <w:rPr>
          <w:b/>
          <w:szCs w:val="28"/>
        </w:rPr>
        <w:t xml:space="preserve">налогу на доходы физических лиц. </w:t>
      </w:r>
      <w:r w:rsidRPr="00710CD7">
        <w:rPr>
          <w:szCs w:val="28"/>
        </w:rPr>
        <w:t>За отчетный период фактическое поступление по основному доходному источнику - налогу на доходы</w:t>
      </w:r>
      <w:r w:rsidRPr="00710CD7">
        <w:rPr>
          <w:b/>
          <w:szCs w:val="28"/>
        </w:rPr>
        <w:t xml:space="preserve"> </w:t>
      </w:r>
      <w:proofErr w:type="gramStart"/>
      <w:r w:rsidRPr="00710CD7">
        <w:rPr>
          <w:szCs w:val="28"/>
        </w:rPr>
        <w:t>физических  лиц</w:t>
      </w:r>
      <w:proofErr w:type="gramEnd"/>
      <w:r w:rsidRPr="00710CD7">
        <w:rPr>
          <w:szCs w:val="28"/>
        </w:rPr>
        <w:t xml:space="preserve">  составило  100 млн. 870 тыс. 900 рублей или  больше, чем за прошлый год - на 6 млн. 769 тыс. 400 рублей. </w:t>
      </w:r>
    </w:p>
    <w:p w:rsidR="00CF210F" w:rsidRPr="00710CD7" w:rsidRDefault="00CF210F" w:rsidP="00CF210F">
      <w:pPr>
        <w:pStyle w:val="af"/>
        <w:rPr>
          <w:szCs w:val="28"/>
        </w:rPr>
      </w:pPr>
      <w:r w:rsidRPr="00710CD7">
        <w:rPr>
          <w:bCs/>
          <w:szCs w:val="28"/>
        </w:rPr>
        <w:t>По сравнению с аналогичным периодом прошлого года, за отчетный</w:t>
      </w:r>
      <w:r w:rsidRPr="00710CD7">
        <w:rPr>
          <w:bCs/>
          <w:szCs w:val="28"/>
        </w:rPr>
        <w:tab/>
        <w:t xml:space="preserve"> период </w:t>
      </w:r>
      <w:r w:rsidRPr="00710CD7">
        <w:rPr>
          <w:b/>
          <w:bCs/>
          <w:szCs w:val="28"/>
        </w:rPr>
        <w:t xml:space="preserve">наблюдается </w:t>
      </w:r>
      <w:proofErr w:type="gramStart"/>
      <w:r w:rsidRPr="00710CD7">
        <w:rPr>
          <w:b/>
          <w:bCs/>
          <w:szCs w:val="28"/>
        </w:rPr>
        <w:t>рост  поступлений</w:t>
      </w:r>
      <w:proofErr w:type="gramEnd"/>
      <w:r w:rsidRPr="00710CD7">
        <w:rPr>
          <w:b/>
          <w:bCs/>
          <w:szCs w:val="28"/>
        </w:rPr>
        <w:t xml:space="preserve"> </w:t>
      </w:r>
      <w:r w:rsidRPr="00710CD7">
        <w:rPr>
          <w:bCs/>
          <w:szCs w:val="28"/>
        </w:rPr>
        <w:t>налога в бюджет по следующим плательщикам:</w:t>
      </w:r>
    </w:p>
    <w:p w:rsidR="00CF210F" w:rsidRPr="00710CD7" w:rsidRDefault="00CF210F" w:rsidP="00CF210F">
      <w:pPr>
        <w:pStyle w:val="af"/>
        <w:ind w:firstLine="851"/>
        <w:rPr>
          <w:szCs w:val="28"/>
        </w:rPr>
      </w:pPr>
      <w:r w:rsidRPr="00710CD7">
        <w:rPr>
          <w:szCs w:val="28"/>
        </w:rPr>
        <w:t xml:space="preserve">- </w:t>
      </w:r>
      <w:proofErr w:type="gramStart"/>
      <w:r w:rsidRPr="00710CD7">
        <w:rPr>
          <w:szCs w:val="28"/>
        </w:rPr>
        <w:t>ООО  «</w:t>
      </w:r>
      <w:proofErr w:type="spellStart"/>
      <w:proofErr w:type="gramEnd"/>
      <w:r w:rsidRPr="00710CD7">
        <w:rPr>
          <w:szCs w:val="28"/>
        </w:rPr>
        <w:t>Сетново</w:t>
      </w:r>
      <w:proofErr w:type="spellEnd"/>
      <w:r w:rsidRPr="00710CD7">
        <w:rPr>
          <w:szCs w:val="28"/>
        </w:rPr>
        <w:t xml:space="preserve">»   в сумме 3 млн. 983 тыс. 50 руб.; </w:t>
      </w:r>
    </w:p>
    <w:p w:rsidR="00CF210F" w:rsidRPr="00710CD7" w:rsidRDefault="00CF210F" w:rsidP="00CF210F">
      <w:pPr>
        <w:pStyle w:val="af"/>
        <w:ind w:firstLine="851"/>
        <w:rPr>
          <w:szCs w:val="28"/>
        </w:rPr>
      </w:pPr>
      <w:r w:rsidRPr="00710CD7">
        <w:rPr>
          <w:szCs w:val="28"/>
        </w:rPr>
        <w:t>- ООО «</w:t>
      </w:r>
      <w:proofErr w:type="spellStart"/>
      <w:proofErr w:type="gramStart"/>
      <w:r w:rsidRPr="00710CD7">
        <w:rPr>
          <w:szCs w:val="28"/>
        </w:rPr>
        <w:t>Неболчская</w:t>
      </w:r>
      <w:proofErr w:type="spellEnd"/>
      <w:r w:rsidRPr="00710CD7">
        <w:rPr>
          <w:szCs w:val="28"/>
        </w:rPr>
        <w:t xml:space="preserve">  «</w:t>
      </w:r>
      <w:proofErr w:type="gramEnd"/>
      <w:r w:rsidRPr="00710CD7">
        <w:rPr>
          <w:szCs w:val="28"/>
        </w:rPr>
        <w:t>ДПМК»  - 536 тыс. 836 руб.;</w:t>
      </w:r>
    </w:p>
    <w:p w:rsidR="00CF210F" w:rsidRPr="00710CD7" w:rsidRDefault="00CF210F" w:rsidP="00CF210F">
      <w:pPr>
        <w:pStyle w:val="af"/>
        <w:ind w:firstLine="851"/>
        <w:rPr>
          <w:szCs w:val="28"/>
        </w:rPr>
      </w:pPr>
      <w:r w:rsidRPr="00710CD7">
        <w:rPr>
          <w:szCs w:val="28"/>
        </w:rPr>
        <w:t>- ООО «</w:t>
      </w:r>
      <w:proofErr w:type="gramStart"/>
      <w:r w:rsidRPr="00710CD7">
        <w:rPr>
          <w:szCs w:val="28"/>
        </w:rPr>
        <w:t>Радуга»  -</w:t>
      </w:r>
      <w:proofErr w:type="gramEnd"/>
      <w:r w:rsidRPr="00710CD7">
        <w:rPr>
          <w:szCs w:val="28"/>
        </w:rPr>
        <w:t xml:space="preserve"> 414 тыс. 359 руб.;</w:t>
      </w:r>
    </w:p>
    <w:p w:rsidR="00CF210F" w:rsidRPr="00710CD7" w:rsidRDefault="00CF210F" w:rsidP="00CF210F">
      <w:pPr>
        <w:pStyle w:val="af"/>
        <w:ind w:firstLine="851"/>
        <w:rPr>
          <w:szCs w:val="28"/>
        </w:rPr>
      </w:pPr>
      <w:r w:rsidRPr="00710CD7">
        <w:rPr>
          <w:szCs w:val="28"/>
        </w:rPr>
        <w:t xml:space="preserve">- ООО «ОРС </w:t>
      </w:r>
      <w:proofErr w:type="spellStart"/>
      <w:r w:rsidRPr="00710CD7">
        <w:rPr>
          <w:szCs w:val="28"/>
        </w:rPr>
        <w:t>Дрегельского</w:t>
      </w:r>
      <w:proofErr w:type="spellEnd"/>
      <w:r w:rsidRPr="00710CD7">
        <w:rPr>
          <w:szCs w:val="28"/>
        </w:rPr>
        <w:t xml:space="preserve"> КЛПХ – 448 тыс. 906 руб.;</w:t>
      </w:r>
    </w:p>
    <w:p w:rsidR="00CF210F" w:rsidRPr="00710CD7" w:rsidRDefault="00CF210F" w:rsidP="00CF210F">
      <w:pPr>
        <w:pStyle w:val="af"/>
        <w:ind w:firstLine="851"/>
        <w:rPr>
          <w:szCs w:val="28"/>
        </w:rPr>
      </w:pPr>
      <w:r w:rsidRPr="00710CD7">
        <w:rPr>
          <w:szCs w:val="28"/>
        </w:rPr>
        <w:t>- ООО «</w:t>
      </w:r>
      <w:proofErr w:type="spellStart"/>
      <w:proofErr w:type="gramStart"/>
      <w:r w:rsidRPr="00710CD7">
        <w:rPr>
          <w:szCs w:val="28"/>
        </w:rPr>
        <w:t>Балтпром</w:t>
      </w:r>
      <w:proofErr w:type="spellEnd"/>
      <w:r w:rsidRPr="00710CD7">
        <w:rPr>
          <w:szCs w:val="28"/>
        </w:rPr>
        <w:t>»  -</w:t>
      </w:r>
      <w:proofErr w:type="gramEnd"/>
      <w:r w:rsidRPr="00710CD7">
        <w:rPr>
          <w:szCs w:val="28"/>
        </w:rPr>
        <w:t xml:space="preserve"> 433 тыс. 892 руб.;</w:t>
      </w:r>
    </w:p>
    <w:p w:rsidR="00CF210F" w:rsidRPr="00710CD7" w:rsidRDefault="00CF210F" w:rsidP="00CF210F">
      <w:pPr>
        <w:pStyle w:val="af"/>
        <w:ind w:firstLine="851"/>
        <w:rPr>
          <w:szCs w:val="28"/>
        </w:rPr>
      </w:pPr>
      <w:r w:rsidRPr="00710CD7">
        <w:rPr>
          <w:szCs w:val="28"/>
        </w:rPr>
        <w:t>-  ООО «</w:t>
      </w:r>
      <w:proofErr w:type="spellStart"/>
      <w:proofErr w:type="gramStart"/>
      <w:r w:rsidRPr="00710CD7">
        <w:rPr>
          <w:szCs w:val="28"/>
        </w:rPr>
        <w:t>Никулинское</w:t>
      </w:r>
      <w:proofErr w:type="spellEnd"/>
      <w:r w:rsidRPr="00710CD7">
        <w:rPr>
          <w:szCs w:val="28"/>
        </w:rPr>
        <w:t>»  -</w:t>
      </w:r>
      <w:proofErr w:type="gramEnd"/>
      <w:r w:rsidRPr="00710CD7">
        <w:rPr>
          <w:szCs w:val="28"/>
        </w:rPr>
        <w:t xml:space="preserve"> 116 тыс. 146 руб.; </w:t>
      </w:r>
    </w:p>
    <w:p w:rsidR="00CF210F" w:rsidRPr="00710CD7" w:rsidRDefault="00CF210F" w:rsidP="00CF210F">
      <w:pPr>
        <w:pStyle w:val="af"/>
        <w:ind w:firstLine="851"/>
        <w:rPr>
          <w:szCs w:val="28"/>
        </w:rPr>
      </w:pPr>
      <w:r w:rsidRPr="00710CD7">
        <w:rPr>
          <w:szCs w:val="28"/>
        </w:rPr>
        <w:t>- ООО «</w:t>
      </w:r>
      <w:proofErr w:type="gramStart"/>
      <w:r w:rsidRPr="00710CD7">
        <w:rPr>
          <w:szCs w:val="28"/>
        </w:rPr>
        <w:t>Терминал»  -</w:t>
      </w:r>
      <w:proofErr w:type="gramEnd"/>
      <w:r w:rsidRPr="00710CD7">
        <w:rPr>
          <w:szCs w:val="28"/>
        </w:rPr>
        <w:t xml:space="preserve">  34 тыс. 138 руб.</w:t>
      </w:r>
    </w:p>
    <w:p w:rsidR="00CF210F" w:rsidRPr="00710CD7" w:rsidRDefault="00CF210F" w:rsidP="00CF210F">
      <w:pPr>
        <w:pStyle w:val="af"/>
        <w:ind w:firstLine="851"/>
        <w:rPr>
          <w:szCs w:val="28"/>
        </w:rPr>
      </w:pPr>
      <w:r w:rsidRPr="00710CD7">
        <w:rPr>
          <w:szCs w:val="28"/>
        </w:rPr>
        <w:t xml:space="preserve">Вместе с тем, за отчетный период </w:t>
      </w:r>
      <w:r w:rsidRPr="00710CD7">
        <w:rPr>
          <w:b/>
          <w:szCs w:val="28"/>
        </w:rPr>
        <w:t>уменьшилось</w:t>
      </w:r>
      <w:r w:rsidRPr="00710CD7">
        <w:rPr>
          <w:szCs w:val="28"/>
        </w:rPr>
        <w:t xml:space="preserve"> поступление НДФЛ по следующим плательщикам: </w:t>
      </w:r>
    </w:p>
    <w:p w:rsidR="00CF210F" w:rsidRPr="00710CD7" w:rsidRDefault="00CF210F" w:rsidP="00CF210F">
      <w:pPr>
        <w:pStyle w:val="af"/>
        <w:ind w:firstLine="851"/>
        <w:rPr>
          <w:szCs w:val="28"/>
        </w:rPr>
      </w:pPr>
      <w:r w:rsidRPr="00710CD7">
        <w:rPr>
          <w:szCs w:val="28"/>
        </w:rPr>
        <w:t>- ООО «Новгородская лесопромышленная компания «Содружество» - 2 млн. 315 тыс. 413 руб.;</w:t>
      </w:r>
    </w:p>
    <w:p w:rsidR="00CF210F" w:rsidRPr="00710CD7" w:rsidRDefault="00CF210F" w:rsidP="00CF210F">
      <w:pPr>
        <w:pStyle w:val="af"/>
        <w:ind w:firstLine="851"/>
        <w:rPr>
          <w:bCs/>
          <w:szCs w:val="28"/>
        </w:rPr>
      </w:pPr>
      <w:r w:rsidRPr="00710CD7">
        <w:rPr>
          <w:szCs w:val="28"/>
        </w:rPr>
        <w:t xml:space="preserve">- ООО </w:t>
      </w:r>
      <w:proofErr w:type="spellStart"/>
      <w:r w:rsidRPr="00710CD7">
        <w:rPr>
          <w:szCs w:val="28"/>
        </w:rPr>
        <w:t>Сибелко</w:t>
      </w:r>
      <w:proofErr w:type="spellEnd"/>
      <w:r w:rsidRPr="00710CD7">
        <w:rPr>
          <w:szCs w:val="28"/>
        </w:rPr>
        <w:t xml:space="preserve"> Неболчи – 696 тыс. 235 руб.</w:t>
      </w:r>
    </w:p>
    <w:p w:rsidR="00CF210F" w:rsidRPr="00710CD7" w:rsidRDefault="00CF210F" w:rsidP="00CF210F">
      <w:pPr>
        <w:pStyle w:val="af"/>
        <w:ind w:firstLine="851"/>
        <w:rPr>
          <w:szCs w:val="28"/>
        </w:rPr>
      </w:pPr>
      <w:r w:rsidRPr="00710CD7">
        <w:rPr>
          <w:bCs/>
          <w:szCs w:val="28"/>
        </w:rPr>
        <w:t>По состоянию на 01.01.2022г. задолженность по НДФЛ уменьшилась на 94 тыс. руб. и составила 305 тыс. руб.</w:t>
      </w:r>
    </w:p>
    <w:p w:rsidR="00CF210F" w:rsidRPr="00710CD7" w:rsidRDefault="00CF210F" w:rsidP="00CF210F">
      <w:pPr>
        <w:pStyle w:val="af"/>
        <w:ind w:firstLine="851"/>
        <w:rPr>
          <w:b/>
          <w:szCs w:val="28"/>
        </w:rPr>
      </w:pPr>
      <w:r w:rsidRPr="00710CD7">
        <w:rPr>
          <w:b/>
          <w:szCs w:val="28"/>
        </w:rPr>
        <w:t xml:space="preserve">- доходам от уплаты акцизов. </w:t>
      </w:r>
      <w:r w:rsidRPr="00710CD7">
        <w:rPr>
          <w:szCs w:val="28"/>
        </w:rPr>
        <w:t xml:space="preserve"> За отчетный период фактическое поступление по доходам от уплаты </w:t>
      </w:r>
      <w:proofErr w:type="gramStart"/>
      <w:r w:rsidRPr="00710CD7">
        <w:rPr>
          <w:szCs w:val="28"/>
        </w:rPr>
        <w:t>акцизов  составило</w:t>
      </w:r>
      <w:proofErr w:type="gramEnd"/>
      <w:r w:rsidRPr="00710CD7">
        <w:rPr>
          <w:szCs w:val="28"/>
        </w:rPr>
        <w:t xml:space="preserve">  16 млн. 505 тыс. 300 руб. или  больше, чем за прошлый год - на 2 млн. 22 тыс. </w:t>
      </w:r>
      <w:proofErr w:type="spellStart"/>
      <w:r w:rsidRPr="00710CD7">
        <w:rPr>
          <w:szCs w:val="28"/>
        </w:rPr>
        <w:t>руб</w:t>
      </w:r>
      <w:proofErr w:type="spellEnd"/>
      <w:r w:rsidRPr="00710CD7">
        <w:rPr>
          <w:szCs w:val="28"/>
        </w:rPr>
        <w:t>;</w:t>
      </w:r>
    </w:p>
    <w:p w:rsidR="00CF210F" w:rsidRPr="00710CD7" w:rsidRDefault="00CF210F" w:rsidP="00CF210F">
      <w:pPr>
        <w:pStyle w:val="af"/>
        <w:ind w:firstLine="851"/>
        <w:rPr>
          <w:szCs w:val="28"/>
        </w:rPr>
      </w:pPr>
      <w:r w:rsidRPr="00710CD7">
        <w:rPr>
          <w:b/>
          <w:szCs w:val="28"/>
        </w:rPr>
        <w:t>- налогу, взимаемому в связи с применением</w:t>
      </w:r>
      <w:r w:rsidRPr="00710CD7">
        <w:rPr>
          <w:szCs w:val="28"/>
        </w:rPr>
        <w:t xml:space="preserve"> </w:t>
      </w:r>
      <w:r w:rsidRPr="00710CD7">
        <w:rPr>
          <w:b/>
          <w:szCs w:val="28"/>
        </w:rPr>
        <w:t>упрощенной системы налогообложения</w:t>
      </w:r>
      <w:r w:rsidRPr="00710CD7">
        <w:rPr>
          <w:szCs w:val="28"/>
        </w:rPr>
        <w:t xml:space="preserve">.  За 2021 год фактическое поступление по </w:t>
      </w:r>
      <w:proofErr w:type="gramStart"/>
      <w:r w:rsidRPr="00710CD7">
        <w:rPr>
          <w:szCs w:val="28"/>
        </w:rPr>
        <w:t>налогу  составило</w:t>
      </w:r>
      <w:proofErr w:type="gramEnd"/>
      <w:r w:rsidRPr="00710CD7">
        <w:rPr>
          <w:szCs w:val="28"/>
        </w:rPr>
        <w:t xml:space="preserve"> 13 млн. 681 тыс. руб. или 116,4%   к уточненному плану 2021 года и 213,6% к фактическому исполнению 2020 года.  </w:t>
      </w:r>
    </w:p>
    <w:p w:rsidR="00CF210F" w:rsidRPr="00710CD7" w:rsidRDefault="00CF210F" w:rsidP="00CF210F">
      <w:pPr>
        <w:pStyle w:val="af"/>
        <w:ind w:firstLine="851"/>
        <w:rPr>
          <w:szCs w:val="28"/>
        </w:rPr>
      </w:pPr>
    </w:p>
    <w:p w:rsidR="00CF210F" w:rsidRPr="00710CD7" w:rsidRDefault="00CF210F" w:rsidP="00CF210F">
      <w:pPr>
        <w:jc w:val="center"/>
        <w:rPr>
          <w:b/>
          <w:color w:val="000000"/>
          <w:sz w:val="28"/>
          <w:szCs w:val="28"/>
        </w:rPr>
      </w:pPr>
      <w:r w:rsidRPr="00710CD7">
        <w:rPr>
          <w:b/>
          <w:color w:val="000000"/>
          <w:sz w:val="28"/>
          <w:szCs w:val="28"/>
        </w:rPr>
        <w:t>Фактическое исполнение доходной части бюджета по неналоговым доходам</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530"/>
        <w:gridCol w:w="1312"/>
        <w:gridCol w:w="1134"/>
        <w:gridCol w:w="1154"/>
        <w:gridCol w:w="1080"/>
        <w:gridCol w:w="1260"/>
      </w:tblGrid>
      <w:tr w:rsidR="00CF210F" w:rsidRPr="00CF210F" w:rsidTr="0084749D">
        <w:trPr>
          <w:trHeight w:val="211"/>
        </w:trPr>
        <w:tc>
          <w:tcPr>
            <w:tcW w:w="4530" w:type="dxa"/>
            <w:tcBorders>
              <w:top w:val="single" w:sz="4" w:space="0" w:color="auto"/>
              <w:left w:val="single" w:sz="4" w:space="0" w:color="auto"/>
              <w:bottom w:val="single" w:sz="4" w:space="0" w:color="auto"/>
              <w:right w:val="single" w:sz="4" w:space="0" w:color="auto"/>
            </w:tcBorders>
          </w:tcPr>
          <w:p w:rsidR="00CF210F" w:rsidRPr="00CF210F" w:rsidRDefault="00CF210F" w:rsidP="00CF210F">
            <w:pPr>
              <w:pStyle w:val="7"/>
              <w:keepNext/>
              <w:numPr>
                <w:ilvl w:val="6"/>
                <w:numId w:val="11"/>
              </w:numPr>
              <w:suppressAutoHyphens/>
              <w:autoSpaceDE w:val="0"/>
              <w:spacing w:before="0" w:after="0"/>
              <w:jc w:val="center"/>
            </w:pPr>
            <w:r w:rsidRPr="00CF210F">
              <w:t xml:space="preserve">                                                                       </w:t>
            </w:r>
          </w:p>
          <w:p w:rsidR="00CF210F" w:rsidRPr="00CF210F" w:rsidRDefault="00CF210F" w:rsidP="00CF210F">
            <w:pPr>
              <w:pStyle w:val="7"/>
              <w:keepNext/>
              <w:numPr>
                <w:ilvl w:val="6"/>
                <w:numId w:val="11"/>
              </w:numPr>
              <w:suppressAutoHyphens/>
              <w:autoSpaceDE w:val="0"/>
              <w:spacing w:before="0" w:after="0"/>
              <w:jc w:val="center"/>
            </w:pPr>
          </w:p>
          <w:p w:rsidR="00CF210F" w:rsidRPr="00CF210F" w:rsidRDefault="00CF210F" w:rsidP="00CF210F">
            <w:pPr>
              <w:pStyle w:val="7"/>
              <w:keepNext/>
              <w:numPr>
                <w:ilvl w:val="6"/>
                <w:numId w:val="11"/>
              </w:numPr>
              <w:suppressAutoHyphens/>
              <w:autoSpaceDE w:val="0"/>
              <w:spacing w:before="0" w:after="0"/>
              <w:jc w:val="center"/>
            </w:pPr>
            <w:r w:rsidRPr="00CF210F">
              <w:t>Наименование доходов</w:t>
            </w:r>
          </w:p>
        </w:tc>
        <w:tc>
          <w:tcPr>
            <w:tcW w:w="1312"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Cs/>
              </w:rPr>
            </w:pPr>
            <w:r w:rsidRPr="00CF210F">
              <w:rPr>
                <w:bCs/>
              </w:rPr>
              <w:t>Факт</w:t>
            </w:r>
          </w:p>
          <w:p w:rsidR="00CF210F" w:rsidRPr="00CF210F" w:rsidRDefault="00CF210F" w:rsidP="0084749D">
            <w:pPr>
              <w:autoSpaceDE w:val="0"/>
              <w:autoSpaceDN w:val="0"/>
              <w:adjustRightInd w:val="0"/>
              <w:jc w:val="center"/>
              <w:rPr>
                <w:bCs/>
              </w:rPr>
            </w:pPr>
            <w:r w:rsidRPr="00CF210F">
              <w:rPr>
                <w:bCs/>
              </w:rPr>
              <w:t xml:space="preserve"> 2020г. </w:t>
            </w:r>
          </w:p>
          <w:p w:rsidR="00CF210F" w:rsidRPr="00CF210F" w:rsidRDefault="00CF210F" w:rsidP="0084749D">
            <w:pPr>
              <w:autoSpaceDE w:val="0"/>
              <w:autoSpaceDN w:val="0"/>
              <w:adjustRightInd w:val="0"/>
              <w:jc w:val="center"/>
              <w:rPr>
                <w:bCs/>
              </w:rPr>
            </w:pPr>
            <w:r w:rsidRPr="00CF210F">
              <w:rPr>
                <w:bCs/>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Cs/>
              </w:rPr>
            </w:pPr>
            <w:proofErr w:type="spellStart"/>
            <w:r w:rsidRPr="00CF210F">
              <w:rPr>
                <w:bCs/>
              </w:rPr>
              <w:t>Ут</w:t>
            </w:r>
            <w:proofErr w:type="spellEnd"/>
            <w:r w:rsidRPr="00CF210F">
              <w:rPr>
                <w:bCs/>
              </w:rPr>
              <w:t xml:space="preserve">. план  </w:t>
            </w:r>
          </w:p>
          <w:p w:rsidR="00CF210F" w:rsidRPr="00CF210F" w:rsidRDefault="00CF210F" w:rsidP="0084749D">
            <w:pPr>
              <w:autoSpaceDE w:val="0"/>
              <w:autoSpaceDN w:val="0"/>
              <w:adjustRightInd w:val="0"/>
              <w:jc w:val="center"/>
              <w:rPr>
                <w:bCs/>
              </w:rPr>
            </w:pPr>
            <w:r w:rsidRPr="00CF210F">
              <w:rPr>
                <w:bCs/>
              </w:rPr>
              <w:t xml:space="preserve">  2021г.</w:t>
            </w:r>
          </w:p>
          <w:p w:rsidR="00CF210F" w:rsidRPr="00CF210F" w:rsidRDefault="00CF210F" w:rsidP="0084749D">
            <w:pPr>
              <w:autoSpaceDE w:val="0"/>
              <w:autoSpaceDN w:val="0"/>
              <w:adjustRightInd w:val="0"/>
              <w:jc w:val="center"/>
              <w:rPr>
                <w:bCs/>
              </w:rPr>
            </w:pPr>
            <w:r w:rsidRPr="00CF210F">
              <w:rPr>
                <w:bCs/>
              </w:rPr>
              <w:t>(тыс. руб.)</w:t>
            </w:r>
          </w:p>
        </w:tc>
        <w:tc>
          <w:tcPr>
            <w:tcW w:w="115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Cs/>
              </w:rPr>
            </w:pPr>
            <w:r w:rsidRPr="00CF210F">
              <w:rPr>
                <w:bCs/>
              </w:rPr>
              <w:t>Факт</w:t>
            </w:r>
          </w:p>
          <w:p w:rsidR="00CF210F" w:rsidRPr="00CF210F" w:rsidRDefault="00CF210F" w:rsidP="0084749D">
            <w:pPr>
              <w:autoSpaceDE w:val="0"/>
              <w:autoSpaceDN w:val="0"/>
              <w:adjustRightInd w:val="0"/>
              <w:jc w:val="center"/>
              <w:rPr>
                <w:bCs/>
              </w:rPr>
            </w:pPr>
            <w:r w:rsidRPr="00CF210F">
              <w:rPr>
                <w:bCs/>
              </w:rPr>
              <w:t xml:space="preserve"> 2021 г.</w:t>
            </w:r>
          </w:p>
          <w:p w:rsidR="00CF210F" w:rsidRPr="00CF210F" w:rsidRDefault="00CF210F" w:rsidP="0084749D">
            <w:pPr>
              <w:autoSpaceDE w:val="0"/>
              <w:autoSpaceDN w:val="0"/>
              <w:adjustRightInd w:val="0"/>
              <w:jc w:val="center"/>
              <w:rPr>
                <w:bCs/>
              </w:rPr>
            </w:pPr>
            <w:r w:rsidRPr="00CF210F">
              <w:rPr>
                <w:bCs/>
              </w:rPr>
              <w:t>(тыс. руб.)</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Cs/>
              </w:rPr>
            </w:pPr>
            <w:proofErr w:type="spellStart"/>
            <w:r w:rsidRPr="00CF210F">
              <w:rPr>
                <w:bCs/>
              </w:rPr>
              <w:t>Испол</w:t>
            </w:r>
            <w:proofErr w:type="spellEnd"/>
            <w:r w:rsidRPr="00CF210F">
              <w:rPr>
                <w:bCs/>
              </w:rPr>
              <w:t>.</w:t>
            </w:r>
          </w:p>
          <w:p w:rsidR="00CF210F" w:rsidRPr="00CF210F" w:rsidRDefault="00CF210F" w:rsidP="0084749D">
            <w:pPr>
              <w:autoSpaceDE w:val="0"/>
              <w:autoSpaceDN w:val="0"/>
              <w:adjustRightInd w:val="0"/>
              <w:jc w:val="center"/>
              <w:rPr>
                <w:bCs/>
              </w:rPr>
            </w:pPr>
            <w:r w:rsidRPr="00CF210F">
              <w:rPr>
                <w:bCs/>
              </w:rPr>
              <w:t>к факту</w:t>
            </w:r>
          </w:p>
          <w:p w:rsidR="00CF210F" w:rsidRPr="00CF210F" w:rsidRDefault="00CF210F" w:rsidP="0084749D">
            <w:pPr>
              <w:autoSpaceDE w:val="0"/>
              <w:autoSpaceDN w:val="0"/>
              <w:adjustRightInd w:val="0"/>
              <w:jc w:val="center"/>
              <w:rPr>
                <w:bCs/>
              </w:rPr>
            </w:pPr>
            <w:r w:rsidRPr="00CF210F">
              <w:rPr>
                <w:bCs/>
              </w:rPr>
              <w:t xml:space="preserve"> 2020 (%)</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Cs/>
              </w:rPr>
            </w:pPr>
            <w:proofErr w:type="spellStart"/>
            <w:r w:rsidRPr="00CF210F">
              <w:rPr>
                <w:bCs/>
              </w:rPr>
              <w:t>Испол</w:t>
            </w:r>
            <w:proofErr w:type="spellEnd"/>
            <w:r w:rsidRPr="00CF210F">
              <w:rPr>
                <w:bCs/>
              </w:rPr>
              <w:t>.</w:t>
            </w:r>
          </w:p>
          <w:p w:rsidR="00CF210F" w:rsidRPr="00CF210F" w:rsidRDefault="00CF210F" w:rsidP="0084749D">
            <w:pPr>
              <w:autoSpaceDE w:val="0"/>
              <w:autoSpaceDN w:val="0"/>
              <w:adjustRightInd w:val="0"/>
              <w:jc w:val="center"/>
              <w:rPr>
                <w:bCs/>
              </w:rPr>
            </w:pPr>
            <w:r w:rsidRPr="00CF210F">
              <w:rPr>
                <w:bCs/>
              </w:rPr>
              <w:t xml:space="preserve">к </w:t>
            </w:r>
            <w:proofErr w:type="spellStart"/>
            <w:r w:rsidRPr="00CF210F">
              <w:rPr>
                <w:bCs/>
              </w:rPr>
              <w:t>уточ</w:t>
            </w:r>
            <w:proofErr w:type="spellEnd"/>
            <w:r w:rsidRPr="00CF210F">
              <w:rPr>
                <w:bCs/>
              </w:rPr>
              <w:t>. плану</w:t>
            </w:r>
          </w:p>
          <w:p w:rsidR="00CF210F" w:rsidRPr="00CF210F" w:rsidRDefault="00CF210F" w:rsidP="0084749D">
            <w:pPr>
              <w:autoSpaceDE w:val="0"/>
              <w:autoSpaceDN w:val="0"/>
              <w:adjustRightInd w:val="0"/>
              <w:jc w:val="center"/>
              <w:rPr>
                <w:bCs/>
              </w:rPr>
            </w:pPr>
            <w:r w:rsidRPr="00CF210F">
              <w:rPr>
                <w:bCs/>
              </w:rPr>
              <w:t xml:space="preserve"> 2021  (%)</w:t>
            </w:r>
          </w:p>
        </w:tc>
      </w:tr>
      <w:tr w:rsidR="00CF210F" w:rsidRPr="00CF210F" w:rsidTr="0084749D">
        <w:trPr>
          <w:trHeight w:val="314"/>
        </w:trPr>
        <w:tc>
          <w:tcPr>
            <w:tcW w:w="45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CF210F">
            <w:pPr>
              <w:pStyle w:val="8"/>
              <w:keepNext/>
              <w:numPr>
                <w:ilvl w:val="7"/>
                <w:numId w:val="11"/>
              </w:numPr>
              <w:suppressAutoHyphens/>
              <w:autoSpaceDE w:val="0"/>
              <w:spacing w:before="0" w:after="0"/>
              <w:jc w:val="both"/>
            </w:pPr>
            <w:r w:rsidRPr="00CF210F">
              <w:t>Неналоговые доходы</w:t>
            </w:r>
          </w:p>
        </w:tc>
        <w:tc>
          <w:tcPr>
            <w:tcW w:w="1312"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
                <w:bCs/>
                <w:color w:val="000000"/>
              </w:rPr>
            </w:pPr>
            <w:r w:rsidRPr="00CF210F">
              <w:rPr>
                <w:b/>
                <w:bCs/>
                <w:color w:val="000000"/>
              </w:rPr>
              <w:t>15 393,3</w:t>
            </w:r>
          </w:p>
        </w:tc>
        <w:tc>
          <w:tcPr>
            <w:tcW w:w="113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
                <w:bCs/>
                <w:color w:val="000000"/>
              </w:rPr>
            </w:pPr>
            <w:r w:rsidRPr="00CF210F">
              <w:rPr>
                <w:b/>
                <w:bCs/>
                <w:color w:val="000000"/>
              </w:rPr>
              <w:t>12 646,7</w:t>
            </w:r>
          </w:p>
        </w:tc>
        <w:tc>
          <w:tcPr>
            <w:tcW w:w="115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
                <w:bCs/>
                <w:color w:val="000000"/>
              </w:rPr>
            </w:pPr>
            <w:r w:rsidRPr="00CF210F">
              <w:rPr>
                <w:b/>
                <w:bCs/>
                <w:color w:val="000000"/>
              </w:rPr>
              <w:t>13 951,7</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
                <w:bCs/>
                <w:color w:val="000000"/>
              </w:rPr>
            </w:pPr>
            <w:r w:rsidRPr="00CF210F">
              <w:rPr>
                <w:b/>
                <w:bCs/>
                <w:color w:val="000000"/>
              </w:rPr>
              <w:t>90,6</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b/>
                <w:bCs/>
                <w:color w:val="000000"/>
              </w:rPr>
            </w:pPr>
            <w:r w:rsidRPr="00CF210F">
              <w:rPr>
                <w:b/>
                <w:bCs/>
                <w:color w:val="000000"/>
              </w:rPr>
              <w:t>110,3</w:t>
            </w:r>
          </w:p>
        </w:tc>
      </w:tr>
      <w:tr w:rsidR="00CF210F" w:rsidRPr="00CF210F" w:rsidTr="0084749D">
        <w:trPr>
          <w:trHeight w:val="274"/>
        </w:trPr>
        <w:tc>
          <w:tcPr>
            <w:tcW w:w="45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rPr>
                <w:color w:val="000000"/>
              </w:rPr>
            </w:pPr>
            <w:r w:rsidRPr="00CF210F">
              <w:rPr>
                <w:color w:val="000000"/>
              </w:rPr>
              <w:t xml:space="preserve">Доходы, полученные в виде арендной платы за земли </w:t>
            </w:r>
          </w:p>
        </w:tc>
        <w:tc>
          <w:tcPr>
            <w:tcW w:w="1312"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5 352,3</w:t>
            </w:r>
          </w:p>
        </w:tc>
        <w:tc>
          <w:tcPr>
            <w:tcW w:w="1134"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4 465,0</w:t>
            </w:r>
          </w:p>
        </w:tc>
        <w:tc>
          <w:tcPr>
            <w:tcW w:w="1154"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5 000,6</w:t>
            </w:r>
          </w:p>
        </w:tc>
        <w:tc>
          <w:tcPr>
            <w:tcW w:w="108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93,4</w:t>
            </w:r>
          </w:p>
        </w:tc>
        <w:tc>
          <w:tcPr>
            <w:tcW w:w="126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112,0</w:t>
            </w:r>
          </w:p>
        </w:tc>
      </w:tr>
      <w:tr w:rsidR="00CF210F" w:rsidRPr="00CF210F" w:rsidTr="0084749D">
        <w:trPr>
          <w:trHeight w:val="305"/>
        </w:trPr>
        <w:tc>
          <w:tcPr>
            <w:tcW w:w="45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rPr>
                <w:color w:val="000000"/>
              </w:rPr>
            </w:pPr>
            <w:r w:rsidRPr="00CF210F">
              <w:rPr>
                <w:color w:val="000000"/>
              </w:rPr>
              <w:t>Доходы от сдачи в аренду имущества</w:t>
            </w:r>
          </w:p>
        </w:tc>
        <w:tc>
          <w:tcPr>
            <w:tcW w:w="1312"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244,2</w:t>
            </w:r>
          </w:p>
        </w:tc>
        <w:tc>
          <w:tcPr>
            <w:tcW w:w="1134"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100,0</w:t>
            </w:r>
          </w:p>
        </w:tc>
        <w:tc>
          <w:tcPr>
            <w:tcW w:w="1154"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311,8</w:t>
            </w:r>
          </w:p>
        </w:tc>
        <w:tc>
          <w:tcPr>
            <w:tcW w:w="108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127,7</w:t>
            </w:r>
          </w:p>
        </w:tc>
        <w:tc>
          <w:tcPr>
            <w:tcW w:w="126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311,8</w:t>
            </w:r>
          </w:p>
        </w:tc>
      </w:tr>
      <w:tr w:rsidR="00CF210F" w:rsidRPr="00CF210F" w:rsidTr="0084749D">
        <w:trPr>
          <w:trHeight w:val="305"/>
        </w:trPr>
        <w:tc>
          <w:tcPr>
            <w:tcW w:w="45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rPr>
                <w:color w:val="000000"/>
              </w:rPr>
            </w:pPr>
            <w:r w:rsidRPr="00CF210F">
              <w:rPr>
                <w:color w:val="000000"/>
              </w:rPr>
              <w:t>Прочие доходы от использования муниципального имущества</w:t>
            </w:r>
          </w:p>
        </w:tc>
        <w:tc>
          <w:tcPr>
            <w:tcW w:w="1312"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986,7</w:t>
            </w:r>
          </w:p>
        </w:tc>
        <w:tc>
          <w:tcPr>
            <w:tcW w:w="1134"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400,0</w:t>
            </w:r>
          </w:p>
        </w:tc>
        <w:tc>
          <w:tcPr>
            <w:tcW w:w="1154"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412,4</w:t>
            </w:r>
          </w:p>
        </w:tc>
        <w:tc>
          <w:tcPr>
            <w:tcW w:w="108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41,8</w:t>
            </w:r>
          </w:p>
        </w:tc>
        <w:tc>
          <w:tcPr>
            <w:tcW w:w="126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103,1</w:t>
            </w:r>
          </w:p>
        </w:tc>
      </w:tr>
      <w:tr w:rsidR="00CF210F" w:rsidRPr="00CF210F" w:rsidTr="0084749D">
        <w:trPr>
          <w:trHeight w:val="305"/>
        </w:trPr>
        <w:tc>
          <w:tcPr>
            <w:tcW w:w="45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rPr>
                <w:color w:val="000000"/>
              </w:rPr>
            </w:pPr>
            <w:r w:rsidRPr="00CF210F">
              <w:rPr>
                <w:color w:val="000000"/>
              </w:rPr>
              <w:t>Доходы от реализации имущества</w:t>
            </w:r>
          </w:p>
        </w:tc>
        <w:tc>
          <w:tcPr>
            <w:tcW w:w="1312"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1 586,7</w:t>
            </w:r>
          </w:p>
        </w:tc>
        <w:tc>
          <w:tcPr>
            <w:tcW w:w="113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1 926,6</w:t>
            </w:r>
          </w:p>
        </w:tc>
        <w:tc>
          <w:tcPr>
            <w:tcW w:w="115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1 958,9</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123,5</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101,7</w:t>
            </w:r>
          </w:p>
        </w:tc>
      </w:tr>
      <w:tr w:rsidR="00CF210F" w:rsidRPr="00CF210F" w:rsidTr="0084749D">
        <w:trPr>
          <w:trHeight w:val="228"/>
        </w:trPr>
        <w:tc>
          <w:tcPr>
            <w:tcW w:w="4530" w:type="dxa"/>
            <w:tcBorders>
              <w:top w:val="single" w:sz="4" w:space="0" w:color="auto"/>
              <w:left w:val="single" w:sz="4" w:space="0" w:color="auto"/>
              <w:bottom w:val="nil"/>
              <w:right w:val="single" w:sz="4" w:space="0" w:color="auto"/>
            </w:tcBorders>
            <w:hideMark/>
          </w:tcPr>
          <w:p w:rsidR="00CF210F" w:rsidRPr="00CF210F" w:rsidRDefault="00CF210F" w:rsidP="0084749D">
            <w:pPr>
              <w:autoSpaceDE w:val="0"/>
              <w:autoSpaceDN w:val="0"/>
              <w:adjustRightInd w:val="0"/>
              <w:rPr>
                <w:color w:val="000000"/>
              </w:rPr>
            </w:pPr>
            <w:r w:rsidRPr="00CF210F">
              <w:rPr>
                <w:color w:val="000000"/>
              </w:rPr>
              <w:t>Плата за негативное воздействие на окружающую среду</w:t>
            </w:r>
          </w:p>
        </w:tc>
        <w:tc>
          <w:tcPr>
            <w:tcW w:w="1312" w:type="dxa"/>
            <w:tcBorders>
              <w:top w:val="single" w:sz="4" w:space="0" w:color="auto"/>
              <w:left w:val="single" w:sz="4" w:space="0" w:color="auto"/>
              <w:bottom w:val="nil"/>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3 694,3</w:t>
            </w:r>
          </w:p>
        </w:tc>
        <w:tc>
          <w:tcPr>
            <w:tcW w:w="1134" w:type="dxa"/>
            <w:tcBorders>
              <w:top w:val="single" w:sz="4" w:space="0" w:color="auto"/>
              <w:left w:val="single" w:sz="4" w:space="0" w:color="auto"/>
              <w:bottom w:val="nil"/>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1 720,4</w:t>
            </w:r>
          </w:p>
        </w:tc>
        <w:tc>
          <w:tcPr>
            <w:tcW w:w="1154" w:type="dxa"/>
            <w:tcBorders>
              <w:top w:val="single" w:sz="4" w:space="0" w:color="auto"/>
              <w:left w:val="single" w:sz="4" w:space="0" w:color="auto"/>
              <w:bottom w:val="nil"/>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1 506,9</w:t>
            </w:r>
          </w:p>
        </w:tc>
        <w:tc>
          <w:tcPr>
            <w:tcW w:w="1080" w:type="dxa"/>
            <w:tcBorders>
              <w:top w:val="single" w:sz="4" w:space="0" w:color="auto"/>
              <w:left w:val="single" w:sz="4" w:space="0" w:color="auto"/>
              <w:bottom w:val="nil"/>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40,8</w:t>
            </w:r>
          </w:p>
        </w:tc>
        <w:tc>
          <w:tcPr>
            <w:tcW w:w="1260" w:type="dxa"/>
            <w:tcBorders>
              <w:top w:val="single" w:sz="4" w:space="0" w:color="auto"/>
              <w:left w:val="single" w:sz="4" w:space="0" w:color="auto"/>
              <w:bottom w:val="nil"/>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87,6</w:t>
            </w:r>
          </w:p>
        </w:tc>
      </w:tr>
      <w:tr w:rsidR="00CF210F" w:rsidRPr="00CF210F" w:rsidTr="0084749D">
        <w:trPr>
          <w:trHeight w:val="322"/>
        </w:trPr>
        <w:tc>
          <w:tcPr>
            <w:tcW w:w="45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rPr>
                <w:color w:val="000000"/>
              </w:rPr>
            </w:pPr>
            <w:r w:rsidRPr="00CF210F">
              <w:rPr>
                <w:color w:val="000000"/>
              </w:rPr>
              <w:t>Доходы от оказания платных услуг</w:t>
            </w:r>
          </w:p>
        </w:tc>
        <w:tc>
          <w:tcPr>
            <w:tcW w:w="1312"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515,9</w:t>
            </w:r>
          </w:p>
        </w:tc>
        <w:tc>
          <w:tcPr>
            <w:tcW w:w="113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30,7</w:t>
            </w:r>
          </w:p>
        </w:tc>
        <w:tc>
          <w:tcPr>
            <w:tcW w:w="115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96,6</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18,7</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314,7</w:t>
            </w:r>
          </w:p>
        </w:tc>
      </w:tr>
      <w:tr w:rsidR="00CF210F" w:rsidRPr="00CF210F" w:rsidTr="0084749D">
        <w:trPr>
          <w:trHeight w:val="426"/>
        </w:trPr>
        <w:tc>
          <w:tcPr>
            <w:tcW w:w="45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rPr>
                <w:color w:val="000000"/>
              </w:rPr>
            </w:pPr>
            <w:r w:rsidRPr="00CF210F">
              <w:rPr>
                <w:color w:val="000000"/>
              </w:rPr>
              <w:t>Штрафы, санкции, возмещение ущерба</w:t>
            </w:r>
          </w:p>
        </w:tc>
        <w:tc>
          <w:tcPr>
            <w:tcW w:w="1312"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1 531,3</w:t>
            </w:r>
          </w:p>
        </w:tc>
        <w:tc>
          <w:tcPr>
            <w:tcW w:w="113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1 233,5</w:t>
            </w:r>
          </w:p>
        </w:tc>
        <w:tc>
          <w:tcPr>
            <w:tcW w:w="1154"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1 433,6</w:t>
            </w:r>
          </w:p>
        </w:tc>
        <w:tc>
          <w:tcPr>
            <w:tcW w:w="108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93,6</w:t>
            </w:r>
          </w:p>
        </w:tc>
        <w:tc>
          <w:tcPr>
            <w:tcW w:w="126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jc w:val="center"/>
              <w:rPr>
                <w:color w:val="000000"/>
              </w:rPr>
            </w:pPr>
            <w:r w:rsidRPr="00CF210F">
              <w:rPr>
                <w:color w:val="000000"/>
              </w:rPr>
              <w:t>116,2</w:t>
            </w:r>
          </w:p>
        </w:tc>
      </w:tr>
      <w:tr w:rsidR="00CF210F" w:rsidRPr="00CF210F" w:rsidTr="0084749D">
        <w:trPr>
          <w:trHeight w:val="274"/>
        </w:trPr>
        <w:tc>
          <w:tcPr>
            <w:tcW w:w="45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autoSpaceDE w:val="0"/>
              <w:autoSpaceDN w:val="0"/>
              <w:adjustRightInd w:val="0"/>
              <w:rPr>
                <w:color w:val="000000"/>
              </w:rPr>
            </w:pPr>
            <w:r w:rsidRPr="00CF210F">
              <w:rPr>
                <w:color w:val="000000"/>
              </w:rPr>
              <w:t>Доходы от продажи земельных участков</w:t>
            </w:r>
          </w:p>
        </w:tc>
        <w:tc>
          <w:tcPr>
            <w:tcW w:w="1312"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1 481,9</w:t>
            </w:r>
          </w:p>
        </w:tc>
        <w:tc>
          <w:tcPr>
            <w:tcW w:w="1134"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2 770,5</w:t>
            </w:r>
          </w:p>
        </w:tc>
        <w:tc>
          <w:tcPr>
            <w:tcW w:w="1154"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3 230,9</w:t>
            </w:r>
          </w:p>
        </w:tc>
        <w:tc>
          <w:tcPr>
            <w:tcW w:w="108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218,0</w:t>
            </w:r>
          </w:p>
        </w:tc>
        <w:tc>
          <w:tcPr>
            <w:tcW w:w="1260"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autoSpaceDE w:val="0"/>
              <w:autoSpaceDN w:val="0"/>
              <w:adjustRightInd w:val="0"/>
              <w:jc w:val="center"/>
              <w:rPr>
                <w:color w:val="000000"/>
              </w:rPr>
            </w:pPr>
          </w:p>
          <w:p w:rsidR="00CF210F" w:rsidRPr="00CF210F" w:rsidRDefault="00CF210F" w:rsidP="0084749D">
            <w:pPr>
              <w:autoSpaceDE w:val="0"/>
              <w:autoSpaceDN w:val="0"/>
              <w:adjustRightInd w:val="0"/>
              <w:jc w:val="center"/>
              <w:rPr>
                <w:color w:val="000000"/>
              </w:rPr>
            </w:pPr>
            <w:r w:rsidRPr="00CF210F">
              <w:rPr>
                <w:color w:val="000000"/>
              </w:rPr>
              <w:t>116,6</w:t>
            </w:r>
          </w:p>
        </w:tc>
      </w:tr>
    </w:tbl>
    <w:p w:rsidR="00CF210F" w:rsidRPr="00CF210F" w:rsidRDefault="00CF210F" w:rsidP="00CF210F">
      <w:pPr>
        <w:ind w:firstLine="708"/>
        <w:jc w:val="both"/>
        <w:rPr>
          <w:color w:val="000000"/>
        </w:rPr>
      </w:pPr>
    </w:p>
    <w:p w:rsidR="00CF210F" w:rsidRPr="00710CD7" w:rsidRDefault="00CF210F" w:rsidP="00CF210F">
      <w:pPr>
        <w:ind w:firstLine="708"/>
        <w:jc w:val="both"/>
        <w:rPr>
          <w:sz w:val="28"/>
          <w:szCs w:val="28"/>
        </w:rPr>
      </w:pPr>
      <w:r w:rsidRPr="00710CD7">
        <w:rPr>
          <w:color w:val="000000"/>
          <w:sz w:val="28"/>
          <w:szCs w:val="28"/>
        </w:rPr>
        <w:t xml:space="preserve">Сумма фактического поступления </w:t>
      </w:r>
      <w:r w:rsidRPr="00710CD7">
        <w:rPr>
          <w:b/>
          <w:color w:val="000000"/>
          <w:sz w:val="28"/>
          <w:szCs w:val="28"/>
        </w:rPr>
        <w:t>неналоговых доходов</w:t>
      </w:r>
      <w:r w:rsidRPr="00710CD7">
        <w:rPr>
          <w:color w:val="000000"/>
          <w:sz w:val="28"/>
          <w:szCs w:val="28"/>
        </w:rPr>
        <w:t xml:space="preserve"> в бюджет муниципального района за 2021 год в целом</w:t>
      </w:r>
      <w:r w:rsidRPr="00710CD7">
        <w:rPr>
          <w:b/>
          <w:color w:val="000000"/>
          <w:sz w:val="28"/>
          <w:szCs w:val="28"/>
        </w:rPr>
        <w:t xml:space="preserve"> меньше</w:t>
      </w:r>
      <w:r w:rsidRPr="00710CD7">
        <w:rPr>
          <w:color w:val="000000"/>
          <w:sz w:val="28"/>
          <w:szCs w:val="28"/>
        </w:rPr>
        <w:t xml:space="preserve">, чем </w:t>
      </w:r>
      <w:r w:rsidRPr="00710CD7">
        <w:rPr>
          <w:sz w:val="28"/>
          <w:szCs w:val="28"/>
        </w:rPr>
        <w:t xml:space="preserve">за 2020 год на 1млн. 441 тыс. 600руб., в том числе в разрезе доходов:   </w:t>
      </w:r>
    </w:p>
    <w:p w:rsidR="00CF210F" w:rsidRPr="00710CD7" w:rsidRDefault="00CF210F" w:rsidP="00CF210F">
      <w:pPr>
        <w:rPr>
          <w:sz w:val="28"/>
          <w:szCs w:val="28"/>
        </w:rPr>
      </w:pPr>
      <w:r w:rsidRPr="00710CD7">
        <w:rPr>
          <w:color w:val="000000"/>
          <w:sz w:val="28"/>
          <w:szCs w:val="28"/>
        </w:rPr>
        <w:t xml:space="preserve">          - </w:t>
      </w:r>
      <w:r w:rsidRPr="00710CD7">
        <w:rPr>
          <w:b/>
          <w:color w:val="000000"/>
          <w:sz w:val="28"/>
          <w:szCs w:val="28"/>
        </w:rPr>
        <w:t xml:space="preserve">доходам от арендной платы за </w:t>
      </w:r>
      <w:proofErr w:type="gramStart"/>
      <w:r w:rsidRPr="00710CD7">
        <w:rPr>
          <w:b/>
          <w:color w:val="000000"/>
          <w:sz w:val="28"/>
          <w:szCs w:val="28"/>
        </w:rPr>
        <w:t>земли</w:t>
      </w:r>
      <w:r w:rsidRPr="00710CD7">
        <w:rPr>
          <w:color w:val="000000"/>
          <w:sz w:val="28"/>
          <w:szCs w:val="28"/>
        </w:rPr>
        <w:t xml:space="preserve">  –</w:t>
      </w:r>
      <w:proofErr w:type="gramEnd"/>
      <w:r w:rsidRPr="00710CD7">
        <w:rPr>
          <w:color w:val="000000"/>
          <w:sz w:val="28"/>
          <w:szCs w:val="28"/>
        </w:rPr>
        <w:t xml:space="preserve"> 351тыс. 700руб.;</w:t>
      </w:r>
    </w:p>
    <w:p w:rsidR="00CF210F" w:rsidRPr="00710CD7" w:rsidRDefault="00CF210F" w:rsidP="00CF210F">
      <w:pPr>
        <w:shd w:val="clear" w:color="auto" w:fill="FFFFFF"/>
        <w:ind w:firstLine="708"/>
        <w:jc w:val="both"/>
        <w:rPr>
          <w:sz w:val="28"/>
          <w:szCs w:val="28"/>
        </w:rPr>
      </w:pPr>
      <w:r w:rsidRPr="00710CD7">
        <w:rPr>
          <w:color w:val="000000"/>
          <w:sz w:val="28"/>
          <w:szCs w:val="28"/>
        </w:rPr>
        <w:t xml:space="preserve">- </w:t>
      </w:r>
      <w:r w:rsidRPr="00710CD7">
        <w:rPr>
          <w:b/>
          <w:color w:val="000000"/>
          <w:sz w:val="28"/>
          <w:szCs w:val="28"/>
        </w:rPr>
        <w:t xml:space="preserve">прочим доходам от </w:t>
      </w:r>
      <w:proofErr w:type="gramStart"/>
      <w:r w:rsidRPr="00710CD7">
        <w:rPr>
          <w:b/>
          <w:color w:val="000000"/>
          <w:sz w:val="28"/>
          <w:szCs w:val="28"/>
        </w:rPr>
        <w:t>использования  муниципального</w:t>
      </w:r>
      <w:proofErr w:type="gramEnd"/>
      <w:r w:rsidRPr="00710CD7">
        <w:rPr>
          <w:b/>
          <w:color w:val="000000"/>
          <w:sz w:val="28"/>
          <w:szCs w:val="28"/>
        </w:rPr>
        <w:t xml:space="preserve"> имущества</w:t>
      </w:r>
      <w:r w:rsidRPr="00710CD7">
        <w:rPr>
          <w:color w:val="000000"/>
          <w:sz w:val="28"/>
          <w:szCs w:val="28"/>
        </w:rPr>
        <w:t xml:space="preserve">  - 574ыс. 300руб.</w:t>
      </w:r>
      <w:r w:rsidRPr="00710CD7">
        <w:rPr>
          <w:sz w:val="28"/>
          <w:szCs w:val="28"/>
        </w:rPr>
        <w:t xml:space="preserve"> В основном это объясняется тем, что в 2020 </w:t>
      </w:r>
      <w:proofErr w:type="gramStart"/>
      <w:r w:rsidRPr="00710CD7">
        <w:rPr>
          <w:sz w:val="28"/>
          <w:szCs w:val="28"/>
        </w:rPr>
        <w:t xml:space="preserve">году,   </w:t>
      </w:r>
      <w:proofErr w:type="gramEnd"/>
      <w:r w:rsidRPr="00710CD7">
        <w:rPr>
          <w:sz w:val="28"/>
          <w:szCs w:val="28"/>
        </w:rPr>
        <w:t xml:space="preserve">кроме запланированных доходов - платы за </w:t>
      </w:r>
      <w:proofErr w:type="spellStart"/>
      <w:r w:rsidRPr="00710CD7">
        <w:rPr>
          <w:sz w:val="28"/>
          <w:szCs w:val="28"/>
        </w:rPr>
        <w:t>найм</w:t>
      </w:r>
      <w:proofErr w:type="spellEnd"/>
      <w:r w:rsidRPr="00710CD7">
        <w:rPr>
          <w:sz w:val="28"/>
          <w:szCs w:val="28"/>
        </w:rPr>
        <w:t xml:space="preserve"> муниципального жилья, находящегося в  собственности муниципального района, в соответствии с  реестрами УФК по Новгородской области от 15.01.2020г.  и от 26.12.2020г., от ООО «</w:t>
      </w:r>
      <w:proofErr w:type="spellStart"/>
      <w:r w:rsidRPr="00710CD7">
        <w:rPr>
          <w:sz w:val="28"/>
          <w:szCs w:val="28"/>
        </w:rPr>
        <w:t>Экосити</w:t>
      </w:r>
      <w:proofErr w:type="spellEnd"/>
      <w:r w:rsidRPr="00710CD7">
        <w:rPr>
          <w:sz w:val="28"/>
          <w:szCs w:val="28"/>
        </w:rPr>
        <w:t>» в бюджет поступили доходы на общую сумму 368тыс. руб.</w:t>
      </w:r>
      <w:proofErr w:type="gramStart"/>
      <w:r w:rsidRPr="00710CD7">
        <w:rPr>
          <w:sz w:val="28"/>
          <w:szCs w:val="28"/>
        </w:rPr>
        <w:t>,  по</w:t>
      </w:r>
      <w:proofErr w:type="gramEnd"/>
      <w:r w:rsidRPr="00710CD7">
        <w:rPr>
          <w:sz w:val="28"/>
          <w:szCs w:val="28"/>
        </w:rPr>
        <w:t xml:space="preserve"> соглашению. </w:t>
      </w:r>
      <w:proofErr w:type="gramStart"/>
      <w:r w:rsidRPr="00710CD7">
        <w:rPr>
          <w:sz w:val="28"/>
          <w:szCs w:val="28"/>
        </w:rPr>
        <w:t>В  отчетном</w:t>
      </w:r>
      <w:proofErr w:type="gramEnd"/>
      <w:r w:rsidRPr="00710CD7">
        <w:rPr>
          <w:sz w:val="28"/>
          <w:szCs w:val="28"/>
        </w:rPr>
        <w:t xml:space="preserve">  периоде поступления по соглашению отсутствуют;</w:t>
      </w:r>
    </w:p>
    <w:p w:rsidR="00CF210F" w:rsidRPr="00710CD7" w:rsidRDefault="00CF210F" w:rsidP="00CF210F">
      <w:pPr>
        <w:pStyle w:val="af"/>
        <w:ind w:firstLine="708"/>
        <w:rPr>
          <w:color w:val="FF0000"/>
          <w:szCs w:val="28"/>
        </w:rPr>
      </w:pPr>
      <w:r w:rsidRPr="00710CD7">
        <w:rPr>
          <w:b/>
          <w:szCs w:val="28"/>
        </w:rPr>
        <w:t xml:space="preserve">- плате за негативное воздействие на окружающую среду – </w:t>
      </w:r>
      <w:r w:rsidRPr="00710CD7">
        <w:rPr>
          <w:szCs w:val="28"/>
        </w:rPr>
        <w:t>2 млн. 187тыс.</w:t>
      </w:r>
      <w:r w:rsidRPr="00710CD7">
        <w:rPr>
          <w:b/>
          <w:szCs w:val="28"/>
        </w:rPr>
        <w:t xml:space="preserve"> </w:t>
      </w:r>
      <w:r w:rsidRPr="00710CD7">
        <w:rPr>
          <w:szCs w:val="28"/>
        </w:rPr>
        <w:t xml:space="preserve">400 руб. В 2021 году в бюджет муниципального района поступили платежи в сумме 1млн. 506тыс. 900руб. Снижение поступлений платы за негативное воздействие на окружающую среду связано </w:t>
      </w:r>
      <w:proofErr w:type="gramStart"/>
      <w:r w:rsidRPr="00710CD7">
        <w:rPr>
          <w:szCs w:val="28"/>
        </w:rPr>
        <w:t>с  уменьшением</w:t>
      </w:r>
      <w:proofErr w:type="gramEnd"/>
      <w:r w:rsidRPr="00710CD7">
        <w:rPr>
          <w:szCs w:val="28"/>
        </w:rPr>
        <w:t xml:space="preserve"> платежей  за размещение коммунальных отходов от ООО «</w:t>
      </w:r>
      <w:proofErr w:type="spellStart"/>
      <w:r w:rsidRPr="00710CD7">
        <w:rPr>
          <w:szCs w:val="28"/>
        </w:rPr>
        <w:t>Экосити</w:t>
      </w:r>
      <w:proofErr w:type="spellEnd"/>
      <w:r w:rsidRPr="00710CD7">
        <w:rPr>
          <w:szCs w:val="28"/>
        </w:rPr>
        <w:t xml:space="preserve">»;  </w:t>
      </w:r>
      <w:r w:rsidRPr="00710CD7">
        <w:rPr>
          <w:color w:val="FF0000"/>
          <w:szCs w:val="28"/>
        </w:rPr>
        <w:t xml:space="preserve"> </w:t>
      </w:r>
    </w:p>
    <w:p w:rsidR="00CF210F" w:rsidRPr="00710CD7" w:rsidRDefault="00CF210F" w:rsidP="00CF210F">
      <w:pPr>
        <w:ind w:firstLine="708"/>
        <w:rPr>
          <w:sz w:val="28"/>
          <w:szCs w:val="28"/>
        </w:rPr>
      </w:pPr>
      <w:r w:rsidRPr="00710CD7">
        <w:rPr>
          <w:sz w:val="28"/>
          <w:szCs w:val="28"/>
        </w:rPr>
        <w:t xml:space="preserve">  </w:t>
      </w:r>
      <w:r w:rsidRPr="00710CD7">
        <w:rPr>
          <w:b/>
          <w:sz w:val="28"/>
          <w:szCs w:val="28"/>
        </w:rPr>
        <w:t>- доходам от оказания платных услуг</w:t>
      </w:r>
      <w:r w:rsidRPr="00710CD7">
        <w:rPr>
          <w:sz w:val="28"/>
          <w:szCs w:val="28"/>
        </w:rPr>
        <w:t xml:space="preserve"> – 419тыс. 300руб.; </w:t>
      </w:r>
    </w:p>
    <w:p w:rsidR="00CF210F" w:rsidRPr="00710CD7" w:rsidRDefault="00CF210F" w:rsidP="00CF210F">
      <w:pPr>
        <w:ind w:firstLine="708"/>
        <w:jc w:val="both"/>
        <w:rPr>
          <w:sz w:val="28"/>
          <w:szCs w:val="28"/>
        </w:rPr>
      </w:pPr>
      <w:r w:rsidRPr="00710CD7">
        <w:rPr>
          <w:color w:val="FF0000"/>
          <w:sz w:val="28"/>
          <w:szCs w:val="28"/>
        </w:rPr>
        <w:t xml:space="preserve">  </w:t>
      </w:r>
      <w:r w:rsidRPr="00710CD7">
        <w:rPr>
          <w:sz w:val="28"/>
          <w:szCs w:val="28"/>
        </w:rPr>
        <w:t xml:space="preserve">- </w:t>
      </w:r>
      <w:r w:rsidRPr="00710CD7">
        <w:rPr>
          <w:b/>
          <w:sz w:val="28"/>
          <w:szCs w:val="28"/>
        </w:rPr>
        <w:t xml:space="preserve">штрафам, санкциям, возмещениям </w:t>
      </w:r>
      <w:proofErr w:type="gramStart"/>
      <w:r w:rsidRPr="00710CD7">
        <w:rPr>
          <w:b/>
          <w:sz w:val="28"/>
          <w:szCs w:val="28"/>
        </w:rPr>
        <w:t xml:space="preserve">ущерба  </w:t>
      </w:r>
      <w:r w:rsidRPr="00710CD7">
        <w:rPr>
          <w:sz w:val="28"/>
          <w:szCs w:val="28"/>
        </w:rPr>
        <w:t>-</w:t>
      </w:r>
      <w:proofErr w:type="gramEnd"/>
      <w:r w:rsidRPr="00710CD7">
        <w:rPr>
          <w:sz w:val="28"/>
          <w:szCs w:val="28"/>
        </w:rPr>
        <w:t xml:space="preserve"> 97тыс 700руб. </w:t>
      </w:r>
    </w:p>
    <w:p w:rsidR="00CF210F" w:rsidRPr="00710CD7" w:rsidRDefault="00CF210F" w:rsidP="00CF210F">
      <w:pPr>
        <w:pStyle w:val="af"/>
        <w:ind w:firstLine="851"/>
        <w:rPr>
          <w:szCs w:val="28"/>
        </w:rPr>
      </w:pPr>
      <w:r w:rsidRPr="00710CD7">
        <w:rPr>
          <w:szCs w:val="28"/>
        </w:rPr>
        <w:t xml:space="preserve">За отчетный период фактическое поступление </w:t>
      </w:r>
      <w:r w:rsidRPr="00710CD7">
        <w:rPr>
          <w:b/>
          <w:szCs w:val="28"/>
        </w:rPr>
        <w:t>по неналоговым доходам</w:t>
      </w:r>
      <w:r w:rsidRPr="00710CD7">
        <w:rPr>
          <w:szCs w:val="28"/>
        </w:rPr>
        <w:t xml:space="preserve"> </w:t>
      </w:r>
      <w:r w:rsidRPr="00710CD7">
        <w:rPr>
          <w:b/>
          <w:szCs w:val="28"/>
        </w:rPr>
        <w:t xml:space="preserve">больше </w:t>
      </w:r>
      <w:r w:rsidRPr="00710CD7">
        <w:rPr>
          <w:szCs w:val="28"/>
        </w:rPr>
        <w:t xml:space="preserve">фактического поступления </w:t>
      </w:r>
      <w:r w:rsidRPr="00710CD7">
        <w:rPr>
          <w:b/>
          <w:szCs w:val="28"/>
        </w:rPr>
        <w:t>прошлого года</w:t>
      </w:r>
      <w:r w:rsidRPr="00710CD7">
        <w:rPr>
          <w:szCs w:val="28"/>
        </w:rPr>
        <w:t>:</w:t>
      </w:r>
    </w:p>
    <w:p w:rsidR="00CF210F" w:rsidRPr="00710CD7" w:rsidRDefault="00CF210F" w:rsidP="00CF210F">
      <w:pPr>
        <w:rPr>
          <w:sz w:val="28"/>
          <w:szCs w:val="28"/>
        </w:rPr>
      </w:pPr>
      <w:r w:rsidRPr="00710CD7">
        <w:rPr>
          <w:sz w:val="28"/>
          <w:szCs w:val="28"/>
        </w:rPr>
        <w:t xml:space="preserve">          - </w:t>
      </w:r>
      <w:r w:rsidRPr="00710CD7">
        <w:rPr>
          <w:b/>
          <w:sz w:val="28"/>
          <w:szCs w:val="28"/>
        </w:rPr>
        <w:t>доходам от реализации имущества</w:t>
      </w:r>
      <w:r w:rsidRPr="00710CD7">
        <w:rPr>
          <w:sz w:val="28"/>
          <w:szCs w:val="28"/>
        </w:rPr>
        <w:t xml:space="preserve">   – 372тыс. 200руб.;</w:t>
      </w:r>
    </w:p>
    <w:p w:rsidR="00CF210F" w:rsidRPr="00710CD7" w:rsidRDefault="00CF210F" w:rsidP="00CF210F">
      <w:pPr>
        <w:rPr>
          <w:sz w:val="28"/>
          <w:szCs w:val="28"/>
        </w:rPr>
      </w:pPr>
      <w:r w:rsidRPr="00710CD7">
        <w:rPr>
          <w:sz w:val="28"/>
          <w:szCs w:val="28"/>
        </w:rPr>
        <w:t xml:space="preserve">          - </w:t>
      </w:r>
      <w:r w:rsidRPr="00710CD7">
        <w:rPr>
          <w:b/>
          <w:sz w:val="28"/>
          <w:szCs w:val="28"/>
        </w:rPr>
        <w:t>доходам от сдачи в аренду имущества</w:t>
      </w:r>
      <w:r w:rsidRPr="00710CD7">
        <w:rPr>
          <w:sz w:val="28"/>
          <w:szCs w:val="28"/>
        </w:rPr>
        <w:t xml:space="preserve">   – 67тыс. 600руб.;</w:t>
      </w:r>
    </w:p>
    <w:p w:rsidR="00CF210F" w:rsidRPr="00710CD7" w:rsidRDefault="00CF210F" w:rsidP="00CF210F">
      <w:pPr>
        <w:rPr>
          <w:sz w:val="28"/>
          <w:szCs w:val="28"/>
        </w:rPr>
      </w:pPr>
      <w:r w:rsidRPr="00710CD7">
        <w:rPr>
          <w:sz w:val="28"/>
          <w:szCs w:val="28"/>
        </w:rPr>
        <w:t xml:space="preserve">          - </w:t>
      </w:r>
      <w:r w:rsidRPr="00710CD7">
        <w:rPr>
          <w:b/>
          <w:sz w:val="28"/>
          <w:szCs w:val="28"/>
        </w:rPr>
        <w:t xml:space="preserve">доходам от продажи земельных </w:t>
      </w:r>
      <w:proofErr w:type="gramStart"/>
      <w:r w:rsidRPr="00710CD7">
        <w:rPr>
          <w:b/>
          <w:sz w:val="28"/>
          <w:szCs w:val="28"/>
        </w:rPr>
        <w:t>участков</w:t>
      </w:r>
      <w:r w:rsidRPr="00710CD7">
        <w:rPr>
          <w:sz w:val="28"/>
          <w:szCs w:val="28"/>
        </w:rPr>
        <w:t xml:space="preserve">  в</w:t>
      </w:r>
      <w:proofErr w:type="gramEnd"/>
      <w:r w:rsidRPr="00710CD7">
        <w:rPr>
          <w:sz w:val="28"/>
          <w:szCs w:val="28"/>
        </w:rPr>
        <w:t xml:space="preserve"> сумме  1млн. 749тыс. руб.</w:t>
      </w:r>
    </w:p>
    <w:tbl>
      <w:tblPr>
        <w:tblW w:w="9980" w:type="dxa"/>
        <w:tblInd w:w="93" w:type="dxa"/>
        <w:tblLook w:val="04A0" w:firstRow="1" w:lastRow="0" w:firstColumn="1" w:lastColumn="0" w:noHBand="0" w:noVBand="1"/>
      </w:tblPr>
      <w:tblGrid>
        <w:gridCol w:w="9980"/>
      </w:tblGrid>
      <w:tr w:rsidR="00CF210F" w:rsidRPr="00710CD7" w:rsidTr="0084749D">
        <w:trPr>
          <w:trHeight w:val="408"/>
        </w:trPr>
        <w:tc>
          <w:tcPr>
            <w:tcW w:w="9980" w:type="dxa"/>
            <w:noWrap/>
            <w:vAlign w:val="bottom"/>
          </w:tcPr>
          <w:p w:rsidR="00CF210F" w:rsidRPr="00710CD7" w:rsidRDefault="00CF210F" w:rsidP="0084749D">
            <w:pPr>
              <w:jc w:val="center"/>
              <w:rPr>
                <w:b/>
                <w:bCs/>
                <w:sz w:val="28"/>
                <w:szCs w:val="28"/>
              </w:rPr>
            </w:pPr>
          </w:p>
        </w:tc>
      </w:tr>
    </w:tbl>
    <w:p w:rsidR="00CF210F" w:rsidRPr="00710CD7" w:rsidRDefault="00CF210F" w:rsidP="00710CD7">
      <w:pPr>
        <w:pStyle w:val="35"/>
        <w:ind w:firstLine="567"/>
        <w:jc w:val="center"/>
        <w:rPr>
          <w:rFonts w:ascii="Times New Roman" w:hAnsi="Times New Roman" w:cs="Times New Roman"/>
          <w:sz w:val="28"/>
        </w:rPr>
      </w:pPr>
      <w:r w:rsidRPr="00710CD7">
        <w:rPr>
          <w:rFonts w:ascii="Times New Roman" w:hAnsi="Times New Roman" w:cs="Times New Roman"/>
          <w:sz w:val="28"/>
        </w:rPr>
        <w:t xml:space="preserve">На 01.01.2021г. </w:t>
      </w:r>
      <w:r w:rsidRPr="00710CD7">
        <w:rPr>
          <w:rFonts w:ascii="Times New Roman" w:hAnsi="Times New Roman" w:cs="Times New Roman"/>
          <w:b/>
          <w:sz w:val="28"/>
        </w:rPr>
        <w:t xml:space="preserve"> недоимка по налогам</w:t>
      </w:r>
      <w:r w:rsidRPr="00710CD7">
        <w:rPr>
          <w:rFonts w:ascii="Times New Roman" w:hAnsi="Times New Roman" w:cs="Times New Roman"/>
          <w:sz w:val="28"/>
        </w:rPr>
        <w:t xml:space="preserve"> </w:t>
      </w:r>
      <w:proofErr w:type="gramStart"/>
      <w:r w:rsidRPr="00710CD7">
        <w:rPr>
          <w:rFonts w:ascii="Times New Roman" w:hAnsi="Times New Roman" w:cs="Times New Roman"/>
          <w:sz w:val="28"/>
        </w:rPr>
        <w:t>составляла  832</w:t>
      </w:r>
      <w:proofErr w:type="gramEnd"/>
      <w:r w:rsidRPr="00710CD7">
        <w:rPr>
          <w:rFonts w:ascii="Times New Roman" w:hAnsi="Times New Roman" w:cs="Times New Roman"/>
          <w:sz w:val="28"/>
        </w:rPr>
        <w:t>тыс. руб., в том числе:</w:t>
      </w:r>
    </w:p>
    <w:p w:rsidR="00CF210F" w:rsidRPr="00710CD7" w:rsidRDefault="00CF210F" w:rsidP="00CF210F">
      <w:pPr>
        <w:jc w:val="both"/>
        <w:rPr>
          <w:sz w:val="28"/>
          <w:szCs w:val="28"/>
        </w:rPr>
      </w:pPr>
      <w:r w:rsidRPr="00710CD7">
        <w:rPr>
          <w:sz w:val="28"/>
          <w:szCs w:val="28"/>
        </w:rPr>
        <w:t xml:space="preserve">    </w:t>
      </w:r>
      <w:r w:rsidRPr="00710CD7">
        <w:rPr>
          <w:sz w:val="28"/>
          <w:szCs w:val="28"/>
        </w:rPr>
        <w:tab/>
        <w:t xml:space="preserve">юридических лиц   -     533тыс. руб., </w:t>
      </w:r>
    </w:p>
    <w:p w:rsidR="00CF210F" w:rsidRPr="00710CD7" w:rsidRDefault="00CF210F" w:rsidP="00CF210F">
      <w:pPr>
        <w:pStyle w:val="af"/>
        <w:rPr>
          <w:szCs w:val="28"/>
        </w:rPr>
      </w:pPr>
      <w:r w:rsidRPr="00710CD7">
        <w:rPr>
          <w:szCs w:val="28"/>
        </w:rPr>
        <w:lastRenderedPageBreak/>
        <w:t xml:space="preserve">    </w:t>
      </w:r>
      <w:r w:rsidRPr="00710CD7">
        <w:rPr>
          <w:szCs w:val="28"/>
        </w:rPr>
        <w:tab/>
        <w:t>физических лиц     -      299тыс. руб.</w:t>
      </w:r>
    </w:p>
    <w:p w:rsidR="00CF210F" w:rsidRPr="00710CD7" w:rsidRDefault="00CF210F" w:rsidP="00CF210F">
      <w:pPr>
        <w:pStyle w:val="af"/>
        <w:rPr>
          <w:szCs w:val="28"/>
        </w:rPr>
      </w:pPr>
    </w:p>
    <w:p w:rsidR="00CF210F" w:rsidRDefault="00CF210F" w:rsidP="00CF210F">
      <w:pPr>
        <w:pStyle w:val="40"/>
        <w:numPr>
          <w:ilvl w:val="3"/>
          <w:numId w:val="11"/>
        </w:numPr>
        <w:suppressAutoHyphens/>
        <w:spacing w:before="0" w:after="0"/>
        <w:jc w:val="center"/>
      </w:pPr>
      <w:r>
        <w:rPr>
          <w:b w:val="0"/>
          <w:color w:val="000000"/>
        </w:rPr>
        <w:t>Динамика изменения суммы недоимки по налогам</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8"/>
        <w:gridCol w:w="1800"/>
        <w:gridCol w:w="1800"/>
        <w:gridCol w:w="1746"/>
      </w:tblGrid>
      <w:tr w:rsidR="00CF210F" w:rsidTr="0084749D">
        <w:trPr>
          <w:trHeight w:val="647"/>
        </w:trPr>
        <w:tc>
          <w:tcPr>
            <w:tcW w:w="4968" w:type="dxa"/>
            <w:tcBorders>
              <w:top w:val="single" w:sz="4" w:space="0" w:color="auto"/>
              <w:left w:val="single" w:sz="4" w:space="0" w:color="auto"/>
              <w:bottom w:val="single" w:sz="4" w:space="0" w:color="auto"/>
              <w:right w:val="single" w:sz="4" w:space="0" w:color="auto"/>
            </w:tcBorders>
            <w:hideMark/>
          </w:tcPr>
          <w:p w:rsidR="00CF210F" w:rsidRDefault="00CF210F" w:rsidP="00CF210F">
            <w:pPr>
              <w:pStyle w:val="7"/>
              <w:keepNext/>
              <w:numPr>
                <w:ilvl w:val="6"/>
                <w:numId w:val="11"/>
              </w:numPr>
              <w:suppressAutoHyphens/>
              <w:spacing w:before="0" w:after="0"/>
              <w:jc w:val="center"/>
              <w:rPr>
                <w:szCs w:val="28"/>
              </w:rPr>
            </w:pPr>
            <w:r>
              <w:rPr>
                <w:szCs w:val="28"/>
              </w:rPr>
              <w:t xml:space="preserve">Наименование </w:t>
            </w:r>
          </w:p>
        </w:tc>
        <w:tc>
          <w:tcPr>
            <w:tcW w:w="1800"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center"/>
              <w:rPr>
                <w:color w:val="000000"/>
                <w:sz w:val="28"/>
                <w:szCs w:val="28"/>
              </w:rPr>
            </w:pPr>
            <w:r>
              <w:rPr>
                <w:color w:val="000000"/>
                <w:sz w:val="28"/>
                <w:szCs w:val="28"/>
              </w:rPr>
              <w:t>на 01.01.2021г.</w:t>
            </w:r>
          </w:p>
        </w:tc>
        <w:tc>
          <w:tcPr>
            <w:tcW w:w="1800"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center"/>
              <w:rPr>
                <w:color w:val="000000"/>
                <w:sz w:val="28"/>
                <w:szCs w:val="28"/>
              </w:rPr>
            </w:pPr>
            <w:r>
              <w:rPr>
                <w:color w:val="000000"/>
                <w:sz w:val="28"/>
                <w:szCs w:val="28"/>
              </w:rPr>
              <w:t>на 01.01.2022г.</w:t>
            </w:r>
          </w:p>
        </w:tc>
        <w:tc>
          <w:tcPr>
            <w:tcW w:w="1746" w:type="dxa"/>
            <w:tcBorders>
              <w:top w:val="single" w:sz="4" w:space="0" w:color="auto"/>
              <w:left w:val="single" w:sz="4" w:space="0" w:color="auto"/>
              <w:bottom w:val="single" w:sz="4" w:space="0" w:color="auto"/>
              <w:right w:val="single" w:sz="4" w:space="0" w:color="auto"/>
            </w:tcBorders>
            <w:hideMark/>
          </w:tcPr>
          <w:p w:rsidR="00CF210F" w:rsidRDefault="00CF210F" w:rsidP="00CF210F">
            <w:pPr>
              <w:pStyle w:val="7"/>
              <w:keepNext/>
              <w:numPr>
                <w:ilvl w:val="6"/>
                <w:numId w:val="11"/>
              </w:numPr>
              <w:suppressAutoHyphens/>
              <w:spacing w:before="0" w:after="0"/>
              <w:jc w:val="center"/>
              <w:rPr>
                <w:szCs w:val="28"/>
              </w:rPr>
            </w:pPr>
            <w:r>
              <w:rPr>
                <w:szCs w:val="28"/>
              </w:rPr>
              <w:t>Отклонение (+; -)</w:t>
            </w:r>
          </w:p>
        </w:tc>
      </w:tr>
      <w:tr w:rsidR="00CF210F" w:rsidTr="0084749D">
        <w:tc>
          <w:tcPr>
            <w:tcW w:w="4968" w:type="dxa"/>
            <w:tcBorders>
              <w:top w:val="single" w:sz="4" w:space="0" w:color="auto"/>
              <w:left w:val="single" w:sz="4" w:space="0" w:color="auto"/>
              <w:bottom w:val="single" w:sz="4" w:space="0" w:color="auto"/>
              <w:right w:val="single" w:sz="4" w:space="0" w:color="auto"/>
            </w:tcBorders>
            <w:hideMark/>
          </w:tcPr>
          <w:p w:rsidR="00CF210F" w:rsidRDefault="00CF210F" w:rsidP="00CF210F">
            <w:pPr>
              <w:pStyle w:val="8"/>
              <w:keepNext/>
              <w:numPr>
                <w:ilvl w:val="7"/>
                <w:numId w:val="11"/>
              </w:numPr>
              <w:suppressAutoHyphens/>
              <w:spacing w:before="0" w:after="0"/>
              <w:jc w:val="both"/>
            </w:pPr>
            <w:r>
              <w:t>Юридические лица        всего</w:t>
            </w:r>
          </w:p>
        </w:tc>
        <w:tc>
          <w:tcPr>
            <w:tcW w:w="1800"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center"/>
              <w:rPr>
                <w:b/>
                <w:bCs/>
                <w:sz w:val="28"/>
                <w:szCs w:val="28"/>
              </w:rPr>
            </w:pPr>
            <w:r>
              <w:rPr>
                <w:b/>
                <w:bCs/>
                <w:sz w:val="28"/>
                <w:szCs w:val="28"/>
              </w:rPr>
              <w:t>533</w:t>
            </w:r>
          </w:p>
        </w:tc>
        <w:tc>
          <w:tcPr>
            <w:tcW w:w="180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szCs w:val="28"/>
              </w:rPr>
            </w:pPr>
            <w:r>
              <w:rPr>
                <w:b/>
                <w:bCs/>
                <w:sz w:val="28"/>
                <w:szCs w:val="28"/>
              </w:rPr>
              <w:t>493,9</w:t>
            </w:r>
          </w:p>
        </w:tc>
        <w:tc>
          <w:tcPr>
            <w:tcW w:w="1746"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szCs w:val="28"/>
              </w:rPr>
            </w:pPr>
            <w:r>
              <w:rPr>
                <w:b/>
                <w:bCs/>
                <w:sz w:val="28"/>
                <w:szCs w:val="28"/>
              </w:rPr>
              <w:t>-39,1</w:t>
            </w:r>
          </w:p>
        </w:tc>
      </w:tr>
      <w:tr w:rsidR="00CF210F" w:rsidTr="0084749D">
        <w:trPr>
          <w:trHeight w:val="458"/>
        </w:trPr>
        <w:tc>
          <w:tcPr>
            <w:tcW w:w="4968" w:type="dxa"/>
            <w:tcBorders>
              <w:top w:val="single" w:sz="4" w:space="0" w:color="auto"/>
              <w:left w:val="single" w:sz="4" w:space="0" w:color="auto"/>
              <w:bottom w:val="single" w:sz="4" w:space="0" w:color="auto"/>
              <w:right w:val="single" w:sz="4" w:space="0" w:color="auto"/>
            </w:tcBorders>
            <w:hideMark/>
          </w:tcPr>
          <w:p w:rsidR="00CF210F" w:rsidRDefault="00CF210F" w:rsidP="0084749D">
            <w:pPr>
              <w:pStyle w:val="af"/>
              <w:rPr>
                <w:szCs w:val="28"/>
              </w:rPr>
            </w:pPr>
            <w:r>
              <w:t>Налог, взимаемый в связи с применением упрощенной системы налогообложения</w:t>
            </w:r>
          </w:p>
        </w:tc>
        <w:tc>
          <w:tcPr>
            <w:tcW w:w="180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sz w:val="28"/>
                <w:szCs w:val="28"/>
              </w:rPr>
            </w:pPr>
          </w:p>
          <w:p w:rsidR="00CF210F" w:rsidRDefault="00CF210F" w:rsidP="0084749D">
            <w:pPr>
              <w:jc w:val="center"/>
              <w:rPr>
                <w:sz w:val="28"/>
                <w:szCs w:val="28"/>
              </w:rPr>
            </w:pPr>
            <w:r>
              <w:rPr>
                <w:sz w:val="28"/>
                <w:szCs w:val="28"/>
              </w:rPr>
              <w:t>182</w:t>
            </w:r>
          </w:p>
        </w:tc>
        <w:tc>
          <w:tcPr>
            <w:tcW w:w="180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sz w:val="28"/>
                <w:szCs w:val="28"/>
              </w:rPr>
            </w:pPr>
          </w:p>
          <w:p w:rsidR="00CF210F" w:rsidRDefault="00CF210F" w:rsidP="0084749D">
            <w:pPr>
              <w:jc w:val="center"/>
              <w:rPr>
                <w:sz w:val="28"/>
                <w:szCs w:val="28"/>
              </w:rPr>
            </w:pPr>
            <w:r>
              <w:rPr>
                <w:sz w:val="28"/>
                <w:szCs w:val="28"/>
              </w:rPr>
              <w:t>345,5</w:t>
            </w:r>
          </w:p>
        </w:tc>
        <w:tc>
          <w:tcPr>
            <w:tcW w:w="1746"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sz w:val="28"/>
                <w:szCs w:val="28"/>
              </w:rPr>
            </w:pPr>
          </w:p>
          <w:p w:rsidR="00CF210F" w:rsidRDefault="00CF210F" w:rsidP="0084749D">
            <w:pPr>
              <w:jc w:val="center"/>
              <w:rPr>
                <w:sz w:val="28"/>
                <w:szCs w:val="28"/>
              </w:rPr>
            </w:pPr>
            <w:r>
              <w:rPr>
                <w:sz w:val="28"/>
                <w:szCs w:val="28"/>
              </w:rPr>
              <w:t>163,5</w:t>
            </w:r>
          </w:p>
        </w:tc>
      </w:tr>
      <w:tr w:rsidR="00CF210F" w:rsidTr="0084749D">
        <w:trPr>
          <w:trHeight w:val="458"/>
        </w:trPr>
        <w:tc>
          <w:tcPr>
            <w:tcW w:w="4968"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both"/>
              <w:rPr>
                <w:color w:val="000000"/>
                <w:sz w:val="28"/>
                <w:szCs w:val="28"/>
              </w:rPr>
            </w:pPr>
            <w:r>
              <w:rPr>
                <w:color w:val="000000"/>
                <w:sz w:val="28"/>
                <w:szCs w:val="28"/>
              </w:rPr>
              <w:t>Единый налог на вменённый доход для отдельных видов деятельности</w:t>
            </w:r>
          </w:p>
        </w:tc>
        <w:tc>
          <w:tcPr>
            <w:tcW w:w="180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sz w:val="28"/>
                <w:szCs w:val="28"/>
              </w:rPr>
            </w:pPr>
          </w:p>
          <w:p w:rsidR="00CF210F" w:rsidRDefault="00CF210F" w:rsidP="0084749D">
            <w:pPr>
              <w:jc w:val="center"/>
              <w:rPr>
                <w:sz w:val="28"/>
                <w:szCs w:val="28"/>
              </w:rPr>
            </w:pPr>
            <w:r>
              <w:rPr>
                <w:sz w:val="28"/>
                <w:szCs w:val="28"/>
              </w:rPr>
              <w:t>351</w:t>
            </w:r>
          </w:p>
        </w:tc>
        <w:tc>
          <w:tcPr>
            <w:tcW w:w="180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sz w:val="28"/>
                <w:szCs w:val="28"/>
              </w:rPr>
            </w:pPr>
          </w:p>
          <w:p w:rsidR="00CF210F" w:rsidRDefault="00CF210F" w:rsidP="0084749D">
            <w:pPr>
              <w:jc w:val="center"/>
              <w:rPr>
                <w:sz w:val="28"/>
                <w:szCs w:val="28"/>
              </w:rPr>
            </w:pPr>
            <w:r>
              <w:rPr>
                <w:sz w:val="28"/>
                <w:szCs w:val="28"/>
              </w:rPr>
              <w:t>148,4</w:t>
            </w:r>
          </w:p>
        </w:tc>
        <w:tc>
          <w:tcPr>
            <w:tcW w:w="1746" w:type="dxa"/>
            <w:tcBorders>
              <w:top w:val="single" w:sz="4" w:space="0" w:color="auto"/>
              <w:left w:val="single" w:sz="4" w:space="0" w:color="auto"/>
              <w:bottom w:val="single" w:sz="4" w:space="0" w:color="auto"/>
              <w:right w:val="single" w:sz="4" w:space="0" w:color="auto"/>
            </w:tcBorders>
          </w:tcPr>
          <w:p w:rsidR="00CF210F" w:rsidRDefault="00CF210F" w:rsidP="0084749D">
            <w:pPr>
              <w:tabs>
                <w:tab w:val="left" w:pos="552"/>
                <w:tab w:val="center" w:pos="765"/>
              </w:tabs>
              <w:jc w:val="center"/>
              <w:rPr>
                <w:sz w:val="28"/>
                <w:szCs w:val="28"/>
              </w:rPr>
            </w:pPr>
          </w:p>
          <w:p w:rsidR="00CF210F" w:rsidRDefault="00CF210F" w:rsidP="0084749D">
            <w:pPr>
              <w:tabs>
                <w:tab w:val="left" w:pos="552"/>
                <w:tab w:val="center" w:pos="765"/>
              </w:tabs>
              <w:jc w:val="center"/>
              <w:rPr>
                <w:sz w:val="28"/>
                <w:szCs w:val="28"/>
              </w:rPr>
            </w:pPr>
            <w:r>
              <w:rPr>
                <w:sz w:val="28"/>
                <w:szCs w:val="28"/>
              </w:rPr>
              <w:t>-202,6</w:t>
            </w:r>
          </w:p>
        </w:tc>
      </w:tr>
      <w:tr w:rsidR="00CF210F" w:rsidTr="0084749D">
        <w:trPr>
          <w:trHeight w:val="431"/>
        </w:trPr>
        <w:tc>
          <w:tcPr>
            <w:tcW w:w="4968"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both"/>
              <w:rPr>
                <w:b/>
                <w:bCs/>
                <w:color w:val="000000"/>
                <w:sz w:val="28"/>
                <w:szCs w:val="28"/>
              </w:rPr>
            </w:pPr>
            <w:r>
              <w:rPr>
                <w:b/>
                <w:bCs/>
                <w:color w:val="000000"/>
                <w:sz w:val="28"/>
                <w:szCs w:val="28"/>
              </w:rPr>
              <w:t>Физические лица          всего</w:t>
            </w:r>
          </w:p>
        </w:tc>
        <w:tc>
          <w:tcPr>
            <w:tcW w:w="1800"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center"/>
              <w:rPr>
                <w:b/>
                <w:bCs/>
                <w:sz w:val="28"/>
                <w:szCs w:val="28"/>
              </w:rPr>
            </w:pPr>
            <w:r>
              <w:rPr>
                <w:b/>
                <w:bCs/>
                <w:sz w:val="28"/>
                <w:szCs w:val="28"/>
              </w:rPr>
              <w:t>299</w:t>
            </w:r>
          </w:p>
        </w:tc>
        <w:tc>
          <w:tcPr>
            <w:tcW w:w="180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szCs w:val="28"/>
              </w:rPr>
            </w:pPr>
            <w:r>
              <w:rPr>
                <w:b/>
                <w:bCs/>
                <w:sz w:val="28"/>
                <w:szCs w:val="28"/>
              </w:rPr>
              <w:t>292</w:t>
            </w:r>
          </w:p>
        </w:tc>
        <w:tc>
          <w:tcPr>
            <w:tcW w:w="1746"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szCs w:val="28"/>
              </w:rPr>
            </w:pPr>
          </w:p>
        </w:tc>
      </w:tr>
      <w:tr w:rsidR="00CF210F" w:rsidTr="0084749D">
        <w:tc>
          <w:tcPr>
            <w:tcW w:w="4968"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both"/>
              <w:rPr>
                <w:bCs/>
                <w:color w:val="000000"/>
                <w:sz w:val="28"/>
                <w:szCs w:val="28"/>
              </w:rPr>
            </w:pPr>
            <w:r>
              <w:rPr>
                <w:bCs/>
                <w:color w:val="000000"/>
                <w:sz w:val="28"/>
                <w:szCs w:val="28"/>
              </w:rPr>
              <w:t>НДФЛ</w:t>
            </w:r>
          </w:p>
        </w:tc>
        <w:tc>
          <w:tcPr>
            <w:tcW w:w="1800"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center"/>
              <w:rPr>
                <w:bCs/>
                <w:sz w:val="28"/>
                <w:szCs w:val="28"/>
              </w:rPr>
            </w:pPr>
            <w:r>
              <w:rPr>
                <w:bCs/>
                <w:sz w:val="28"/>
                <w:szCs w:val="28"/>
              </w:rPr>
              <w:t>299</w:t>
            </w:r>
          </w:p>
        </w:tc>
        <w:tc>
          <w:tcPr>
            <w:tcW w:w="180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Cs/>
                <w:sz w:val="28"/>
                <w:szCs w:val="28"/>
              </w:rPr>
            </w:pPr>
            <w:r>
              <w:rPr>
                <w:bCs/>
                <w:sz w:val="28"/>
                <w:szCs w:val="28"/>
              </w:rPr>
              <w:t>292</w:t>
            </w:r>
          </w:p>
        </w:tc>
        <w:tc>
          <w:tcPr>
            <w:tcW w:w="1746"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Cs/>
                <w:sz w:val="28"/>
                <w:szCs w:val="28"/>
              </w:rPr>
            </w:pPr>
            <w:r>
              <w:rPr>
                <w:bCs/>
                <w:sz w:val="28"/>
                <w:szCs w:val="28"/>
              </w:rPr>
              <w:t>-13</w:t>
            </w:r>
          </w:p>
        </w:tc>
      </w:tr>
      <w:tr w:rsidR="00CF210F" w:rsidTr="0084749D">
        <w:tc>
          <w:tcPr>
            <w:tcW w:w="4968"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both"/>
              <w:rPr>
                <w:b/>
                <w:bCs/>
                <w:color w:val="000000"/>
                <w:sz w:val="28"/>
                <w:szCs w:val="28"/>
              </w:rPr>
            </w:pPr>
            <w:r>
              <w:rPr>
                <w:b/>
                <w:bCs/>
                <w:color w:val="000000"/>
                <w:sz w:val="28"/>
                <w:szCs w:val="28"/>
              </w:rPr>
              <w:t>Всего недоимка</w:t>
            </w:r>
          </w:p>
        </w:tc>
        <w:tc>
          <w:tcPr>
            <w:tcW w:w="1800"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center"/>
              <w:rPr>
                <w:b/>
                <w:bCs/>
                <w:sz w:val="28"/>
                <w:szCs w:val="28"/>
              </w:rPr>
            </w:pPr>
            <w:r>
              <w:rPr>
                <w:b/>
                <w:bCs/>
                <w:sz w:val="28"/>
                <w:szCs w:val="28"/>
              </w:rPr>
              <w:t>832</w:t>
            </w:r>
          </w:p>
        </w:tc>
        <w:tc>
          <w:tcPr>
            <w:tcW w:w="180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szCs w:val="28"/>
              </w:rPr>
            </w:pPr>
            <w:r>
              <w:rPr>
                <w:b/>
                <w:bCs/>
                <w:sz w:val="28"/>
                <w:szCs w:val="28"/>
              </w:rPr>
              <w:t>785,9</w:t>
            </w:r>
          </w:p>
        </w:tc>
        <w:tc>
          <w:tcPr>
            <w:tcW w:w="1746"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szCs w:val="28"/>
              </w:rPr>
            </w:pPr>
            <w:r>
              <w:rPr>
                <w:b/>
                <w:bCs/>
                <w:sz w:val="28"/>
                <w:szCs w:val="28"/>
              </w:rPr>
              <w:t>-46,1</w:t>
            </w:r>
          </w:p>
        </w:tc>
      </w:tr>
    </w:tbl>
    <w:p w:rsidR="00CF210F" w:rsidRDefault="00CF210F" w:rsidP="00CF210F">
      <w:pPr>
        <w:jc w:val="both"/>
        <w:rPr>
          <w:color w:val="000000"/>
          <w:sz w:val="28"/>
          <w:szCs w:val="28"/>
        </w:rPr>
      </w:pPr>
    </w:p>
    <w:p w:rsidR="00CF210F" w:rsidRDefault="00CF210F" w:rsidP="00CF210F">
      <w:pPr>
        <w:jc w:val="both"/>
        <w:rPr>
          <w:sz w:val="28"/>
          <w:szCs w:val="28"/>
        </w:rPr>
      </w:pPr>
      <w:r>
        <w:rPr>
          <w:color w:val="000000"/>
          <w:sz w:val="28"/>
          <w:szCs w:val="28"/>
        </w:rPr>
        <w:tab/>
      </w:r>
      <w:r>
        <w:rPr>
          <w:sz w:val="28"/>
          <w:szCs w:val="28"/>
        </w:rPr>
        <w:t xml:space="preserve"> За отчетный период сумма</w:t>
      </w:r>
      <w:r>
        <w:rPr>
          <w:bCs/>
          <w:sz w:val="28"/>
          <w:szCs w:val="28"/>
        </w:rPr>
        <w:t xml:space="preserve"> недоимки</w:t>
      </w:r>
      <w:r>
        <w:rPr>
          <w:sz w:val="28"/>
          <w:szCs w:val="28"/>
        </w:rPr>
        <w:t xml:space="preserve"> по доходам </w:t>
      </w:r>
      <w:r w:rsidRPr="00F60BEA">
        <w:rPr>
          <w:sz w:val="28"/>
          <w:szCs w:val="28"/>
        </w:rPr>
        <w:t>уменьшилась</w:t>
      </w:r>
      <w:r>
        <w:rPr>
          <w:color w:val="FF0000"/>
          <w:sz w:val="28"/>
          <w:szCs w:val="28"/>
        </w:rPr>
        <w:t xml:space="preserve"> </w:t>
      </w:r>
      <w:r>
        <w:rPr>
          <w:sz w:val="28"/>
          <w:szCs w:val="28"/>
        </w:rPr>
        <w:t>на    46  тыс.100 руб. и составила на 01.01.2022г.               785,9   тыс. руб., в т. ч. недоимка:</w:t>
      </w:r>
    </w:p>
    <w:p w:rsidR="00CF210F" w:rsidRDefault="00CF210F" w:rsidP="00CF210F">
      <w:pPr>
        <w:jc w:val="both"/>
        <w:rPr>
          <w:sz w:val="28"/>
          <w:szCs w:val="28"/>
        </w:rPr>
      </w:pPr>
      <w:r>
        <w:rPr>
          <w:sz w:val="28"/>
          <w:szCs w:val="28"/>
        </w:rPr>
        <w:t xml:space="preserve">             юридических лиц          -    493,9      тыс. руб.,    </w:t>
      </w:r>
    </w:p>
    <w:p w:rsidR="00CF210F" w:rsidRDefault="00CF210F" w:rsidP="00CF210F">
      <w:pPr>
        <w:jc w:val="both"/>
        <w:rPr>
          <w:sz w:val="28"/>
          <w:szCs w:val="28"/>
        </w:rPr>
      </w:pPr>
      <w:r>
        <w:rPr>
          <w:sz w:val="28"/>
          <w:szCs w:val="28"/>
        </w:rPr>
        <w:t xml:space="preserve">             физических лиц             -     292     тыс. руб.</w:t>
      </w:r>
    </w:p>
    <w:p w:rsidR="00CF210F" w:rsidRDefault="00CF210F" w:rsidP="00CF210F">
      <w:pPr>
        <w:jc w:val="both"/>
        <w:rPr>
          <w:b/>
          <w:color w:val="000000"/>
          <w:sz w:val="28"/>
          <w:szCs w:val="28"/>
        </w:rPr>
      </w:pPr>
      <w:r>
        <w:rPr>
          <w:b/>
          <w:color w:val="000000"/>
          <w:sz w:val="28"/>
          <w:szCs w:val="28"/>
        </w:rPr>
        <w:tab/>
      </w:r>
    </w:p>
    <w:p w:rsidR="00CF210F" w:rsidRDefault="00CF210F" w:rsidP="00CF210F">
      <w:pPr>
        <w:ind w:firstLine="708"/>
        <w:jc w:val="both"/>
        <w:rPr>
          <w:sz w:val="28"/>
          <w:szCs w:val="28"/>
        </w:rPr>
      </w:pPr>
      <w:r>
        <w:rPr>
          <w:b/>
          <w:sz w:val="28"/>
          <w:szCs w:val="28"/>
        </w:rPr>
        <w:t>На 01.01.2021г. задолженность</w:t>
      </w:r>
      <w:r>
        <w:rPr>
          <w:sz w:val="28"/>
          <w:szCs w:val="28"/>
        </w:rPr>
        <w:t xml:space="preserve"> по уплате доходов в бюджет муниципального района составляла 1 млн. 987 тыс. руб. в том числе задолженность:  </w:t>
      </w:r>
    </w:p>
    <w:p w:rsidR="00CF210F" w:rsidRDefault="00CF210F" w:rsidP="00CF210F">
      <w:pPr>
        <w:jc w:val="both"/>
        <w:rPr>
          <w:sz w:val="28"/>
          <w:szCs w:val="28"/>
        </w:rPr>
      </w:pPr>
      <w:r>
        <w:rPr>
          <w:sz w:val="28"/>
          <w:szCs w:val="28"/>
        </w:rPr>
        <w:t xml:space="preserve">    </w:t>
      </w:r>
      <w:r>
        <w:rPr>
          <w:sz w:val="28"/>
          <w:szCs w:val="28"/>
        </w:rPr>
        <w:tab/>
        <w:t xml:space="preserve">юридических лиц   -   1 млн.  283 тыс. руб.; </w:t>
      </w:r>
    </w:p>
    <w:p w:rsidR="00CF210F" w:rsidRDefault="00CF210F" w:rsidP="00CF210F">
      <w:pPr>
        <w:pStyle w:val="af"/>
        <w:rPr>
          <w:szCs w:val="28"/>
        </w:rPr>
      </w:pPr>
      <w:r>
        <w:rPr>
          <w:szCs w:val="28"/>
        </w:rPr>
        <w:t xml:space="preserve">    </w:t>
      </w:r>
      <w:r>
        <w:rPr>
          <w:szCs w:val="28"/>
        </w:rPr>
        <w:tab/>
        <w:t xml:space="preserve">физических лиц     -                 704тыс. руб.   </w:t>
      </w:r>
    </w:p>
    <w:p w:rsidR="00CF210F" w:rsidRDefault="00CF210F" w:rsidP="00CF210F">
      <w:pPr>
        <w:pStyle w:val="40"/>
        <w:numPr>
          <w:ilvl w:val="3"/>
          <w:numId w:val="11"/>
        </w:numPr>
        <w:suppressAutoHyphens/>
        <w:spacing w:before="0" w:after="0"/>
        <w:jc w:val="both"/>
        <w:rPr>
          <w:color w:val="FF0000"/>
          <w:sz w:val="20"/>
        </w:rPr>
      </w:pPr>
      <w:r>
        <w:rPr>
          <w:color w:val="FF0000"/>
        </w:rPr>
        <w:tab/>
      </w:r>
    </w:p>
    <w:p w:rsidR="00CF210F" w:rsidRDefault="00CF210F" w:rsidP="00CF210F">
      <w:pPr>
        <w:pStyle w:val="40"/>
        <w:numPr>
          <w:ilvl w:val="3"/>
          <w:numId w:val="11"/>
        </w:numPr>
        <w:suppressAutoHyphens/>
        <w:spacing w:before="0" w:after="0"/>
        <w:jc w:val="both"/>
      </w:pPr>
      <w:r>
        <w:rPr>
          <w:color w:val="FF0000"/>
        </w:rPr>
        <w:tab/>
      </w:r>
      <w:r>
        <w:rPr>
          <w:b w:val="0"/>
        </w:rPr>
        <w:t xml:space="preserve">Динамика изменения задолженности </w:t>
      </w:r>
      <w:r>
        <w:t>по доходам в  бюджет муниципального района за отчетный период:</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8"/>
        <w:gridCol w:w="1800"/>
        <w:gridCol w:w="1980"/>
        <w:gridCol w:w="1980"/>
      </w:tblGrid>
      <w:tr w:rsidR="00CF210F" w:rsidTr="0084749D">
        <w:trPr>
          <w:trHeight w:val="413"/>
        </w:trPr>
        <w:tc>
          <w:tcPr>
            <w:tcW w:w="4248" w:type="dxa"/>
            <w:tcBorders>
              <w:top w:val="single" w:sz="4" w:space="0" w:color="auto"/>
              <w:left w:val="single" w:sz="4" w:space="0" w:color="auto"/>
              <w:bottom w:val="single" w:sz="4" w:space="0" w:color="auto"/>
              <w:right w:val="single" w:sz="4" w:space="0" w:color="auto"/>
            </w:tcBorders>
            <w:hideMark/>
          </w:tcPr>
          <w:p w:rsidR="00CF210F" w:rsidRDefault="00CF210F" w:rsidP="00CF210F">
            <w:pPr>
              <w:pStyle w:val="7"/>
              <w:keepNext/>
              <w:numPr>
                <w:ilvl w:val="6"/>
                <w:numId w:val="11"/>
              </w:numPr>
              <w:suppressAutoHyphens/>
              <w:spacing w:before="0" w:after="0"/>
              <w:jc w:val="center"/>
            </w:pPr>
            <w:r>
              <w:t xml:space="preserve">Наименование </w:t>
            </w:r>
          </w:p>
        </w:tc>
        <w:tc>
          <w:tcPr>
            <w:tcW w:w="1800"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both"/>
              <w:rPr>
                <w:sz w:val="28"/>
              </w:rPr>
            </w:pPr>
            <w:r>
              <w:rPr>
                <w:sz w:val="28"/>
              </w:rPr>
              <w:t>На 01.01.21г.</w:t>
            </w:r>
          </w:p>
        </w:tc>
        <w:tc>
          <w:tcPr>
            <w:tcW w:w="1980"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both"/>
              <w:rPr>
                <w:sz w:val="28"/>
              </w:rPr>
            </w:pPr>
            <w:r>
              <w:rPr>
                <w:sz w:val="28"/>
              </w:rPr>
              <w:t>На 01.01.22 г.</w:t>
            </w:r>
          </w:p>
        </w:tc>
        <w:tc>
          <w:tcPr>
            <w:tcW w:w="1980" w:type="dxa"/>
            <w:tcBorders>
              <w:top w:val="single" w:sz="4" w:space="0" w:color="auto"/>
              <w:left w:val="single" w:sz="4" w:space="0" w:color="auto"/>
              <w:bottom w:val="single" w:sz="4" w:space="0" w:color="auto"/>
              <w:right w:val="single" w:sz="4" w:space="0" w:color="auto"/>
            </w:tcBorders>
            <w:hideMark/>
          </w:tcPr>
          <w:p w:rsidR="00CF210F" w:rsidRDefault="00CF210F" w:rsidP="00CF210F">
            <w:pPr>
              <w:pStyle w:val="7"/>
              <w:keepNext/>
              <w:numPr>
                <w:ilvl w:val="6"/>
                <w:numId w:val="11"/>
              </w:numPr>
              <w:suppressAutoHyphens/>
              <w:spacing w:before="0" w:after="0"/>
              <w:jc w:val="center"/>
            </w:pPr>
            <w:r>
              <w:t>Отклонение</w:t>
            </w:r>
          </w:p>
        </w:tc>
      </w:tr>
      <w:tr w:rsidR="00CF210F" w:rsidTr="0084749D">
        <w:trPr>
          <w:trHeight w:val="440"/>
        </w:trPr>
        <w:tc>
          <w:tcPr>
            <w:tcW w:w="4248" w:type="dxa"/>
            <w:tcBorders>
              <w:top w:val="single" w:sz="4" w:space="0" w:color="auto"/>
              <w:left w:val="single" w:sz="4" w:space="0" w:color="auto"/>
              <w:bottom w:val="single" w:sz="4" w:space="0" w:color="auto"/>
              <w:right w:val="single" w:sz="4" w:space="0" w:color="auto"/>
            </w:tcBorders>
            <w:hideMark/>
          </w:tcPr>
          <w:p w:rsidR="00CF210F" w:rsidRDefault="00CF210F" w:rsidP="00CF210F">
            <w:pPr>
              <w:pStyle w:val="8"/>
              <w:keepNext/>
              <w:numPr>
                <w:ilvl w:val="7"/>
                <w:numId w:val="11"/>
              </w:numPr>
              <w:suppressAutoHyphens/>
              <w:spacing w:before="0" w:after="0"/>
              <w:jc w:val="both"/>
            </w:pPr>
            <w:r>
              <w:t xml:space="preserve">Юридические лица   </w:t>
            </w:r>
            <w:r>
              <w:rPr>
                <w:b/>
                <w:i w:val="0"/>
              </w:rPr>
              <w:t>всего</w:t>
            </w:r>
          </w:p>
        </w:tc>
        <w:tc>
          <w:tcPr>
            <w:tcW w:w="1800"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center"/>
              <w:rPr>
                <w:b/>
                <w:bCs/>
                <w:sz w:val="28"/>
              </w:rPr>
            </w:pPr>
            <w:r>
              <w:rPr>
                <w:b/>
                <w:bCs/>
                <w:sz w:val="28"/>
              </w:rPr>
              <w:t>1 283</w:t>
            </w: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rPr>
            </w:pPr>
            <w:r>
              <w:rPr>
                <w:b/>
                <w:bCs/>
                <w:sz w:val="28"/>
              </w:rPr>
              <w:t>1020,4</w:t>
            </w: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tabs>
                <w:tab w:val="left" w:pos="640"/>
                <w:tab w:val="center" w:pos="882"/>
              </w:tabs>
              <w:jc w:val="center"/>
              <w:rPr>
                <w:b/>
                <w:bCs/>
                <w:sz w:val="28"/>
              </w:rPr>
            </w:pPr>
            <w:r>
              <w:rPr>
                <w:b/>
                <w:bCs/>
                <w:sz w:val="28"/>
              </w:rPr>
              <w:t>-262,6</w:t>
            </w:r>
          </w:p>
        </w:tc>
      </w:tr>
      <w:tr w:rsidR="00CF210F" w:rsidTr="0084749D">
        <w:tc>
          <w:tcPr>
            <w:tcW w:w="4248" w:type="dxa"/>
            <w:tcBorders>
              <w:top w:val="single" w:sz="4" w:space="0" w:color="auto"/>
              <w:left w:val="single" w:sz="4" w:space="0" w:color="auto"/>
              <w:bottom w:val="single" w:sz="4" w:space="0" w:color="auto"/>
              <w:right w:val="single" w:sz="4" w:space="0" w:color="auto"/>
            </w:tcBorders>
            <w:hideMark/>
          </w:tcPr>
          <w:p w:rsidR="00CF210F" w:rsidRDefault="00CF210F" w:rsidP="00CF210F">
            <w:pPr>
              <w:pStyle w:val="8"/>
              <w:keepNext/>
              <w:numPr>
                <w:ilvl w:val="7"/>
                <w:numId w:val="11"/>
              </w:numPr>
              <w:suppressAutoHyphens/>
              <w:spacing w:before="0" w:after="0"/>
              <w:jc w:val="both"/>
              <w:rPr>
                <w:b/>
                <w:i w:val="0"/>
              </w:rPr>
            </w:pPr>
            <w:r>
              <w:rPr>
                <w:b/>
                <w:i w:val="0"/>
              </w:rPr>
              <w:t>в том числе:</w:t>
            </w:r>
          </w:p>
        </w:tc>
        <w:tc>
          <w:tcPr>
            <w:tcW w:w="180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rPr>
            </w:pP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rPr>
            </w:pP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rPr>
            </w:pPr>
          </w:p>
        </w:tc>
      </w:tr>
      <w:tr w:rsidR="00CF210F" w:rsidTr="0084749D">
        <w:tc>
          <w:tcPr>
            <w:tcW w:w="4248"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both"/>
              <w:rPr>
                <w:sz w:val="28"/>
              </w:rPr>
            </w:pPr>
            <w:r>
              <w:rPr>
                <w:sz w:val="28"/>
              </w:rPr>
              <w:t>Налог, взимаемый в связи с применением упрощенной системы налогообложения</w:t>
            </w:r>
          </w:p>
        </w:tc>
        <w:tc>
          <w:tcPr>
            <w:tcW w:w="180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sz w:val="28"/>
              </w:rPr>
            </w:pPr>
          </w:p>
          <w:p w:rsidR="00CF210F" w:rsidRDefault="00CF210F" w:rsidP="0084749D">
            <w:pPr>
              <w:jc w:val="center"/>
              <w:rPr>
                <w:sz w:val="28"/>
              </w:rPr>
            </w:pPr>
            <w:r>
              <w:rPr>
                <w:sz w:val="28"/>
              </w:rPr>
              <w:t>664</w:t>
            </w: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sz w:val="28"/>
              </w:rPr>
            </w:pPr>
          </w:p>
          <w:p w:rsidR="00CF210F" w:rsidRDefault="00CF210F" w:rsidP="0084749D">
            <w:pPr>
              <w:jc w:val="center"/>
              <w:rPr>
                <w:sz w:val="28"/>
              </w:rPr>
            </w:pPr>
            <w:r>
              <w:rPr>
                <w:sz w:val="28"/>
              </w:rPr>
              <w:t>626</w:t>
            </w: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tabs>
                <w:tab w:val="left" w:pos="672"/>
                <w:tab w:val="center" w:pos="882"/>
              </w:tabs>
              <w:jc w:val="center"/>
              <w:rPr>
                <w:sz w:val="28"/>
              </w:rPr>
            </w:pPr>
          </w:p>
          <w:p w:rsidR="00CF210F" w:rsidRDefault="00CF210F" w:rsidP="0084749D">
            <w:pPr>
              <w:tabs>
                <w:tab w:val="left" w:pos="672"/>
                <w:tab w:val="center" w:pos="882"/>
              </w:tabs>
              <w:jc w:val="center"/>
              <w:rPr>
                <w:sz w:val="28"/>
              </w:rPr>
            </w:pPr>
            <w:r>
              <w:rPr>
                <w:sz w:val="28"/>
              </w:rPr>
              <w:t>-38</w:t>
            </w:r>
          </w:p>
        </w:tc>
      </w:tr>
      <w:tr w:rsidR="00CF210F" w:rsidTr="0084749D">
        <w:tc>
          <w:tcPr>
            <w:tcW w:w="4248"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both"/>
              <w:rPr>
                <w:sz w:val="28"/>
              </w:rPr>
            </w:pPr>
            <w:r>
              <w:rPr>
                <w:sz w:val="28"/>
              </w:rPr>
              <w:t>Единый налог на вменённый доход для отдельных видов деятельности</w:t>
            </w:r>
          </w:p>
        </w:tc>
        <w:tc>
          <w:tcPr>
            <w:tcW w:w="180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sz w:val="28"/>
              </w:rPr>
            </w:pPr>
          </w:p>
          <w:p w:rsidR="00CF210F" w:rsidRDefault="00CF210F" w:rsidP="0084749D">
            <w:pPr>
              <w:jc w:val="center"/>
              <w:rPr>
                <w:sz w:val="28"/>
              </w:rPr>
            </w:pPr>
            <w:r>
              <w:rPr>
                <w:sz w:val="28"/>
              </w:rPr>
              <w:t>619</w:t>
            </w: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sz w:val="28"/>
              </w:rPr>
            </w:pPr>
          </w:p>
          <w:p w:rsidR="00CF210F" w:rsidRDefault="00CF210F" w:rsidP="0084749D">
            <w:pPr>
              <w:jc w:val="center"/>
              <w:rPr>
                <w:sz w:val="28"/>
              </w:rPr>
            </w:pPr>
            <w:r>
              <w:rPr>
                <w:sz w:val="28"/>
              </w:rPr>
              <w:t>394,4</w:t>
            </w: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tabs>
                <w:tab w:val="left" w:pos="672"/>
                <w:tab w:val="center" w:pos="882"/>
              </w:tabs>
              <w:jc w:val="center"/>
              <w:rPr>
                <w:sz w:val="28"/>
              </w:rPr>
            </w:pPr>
          </w:p>
          <w:p w:rsidR="00CF210F" w:rsidRDefault="00CF210F" w:rsidP="0084749D">
            <w:pPr>
              <w:tabs>
                <w:tab w:val="left" w:pos="672"/>
                <w:tab w:val="center" w:pos="882"/>
              </w:tabs>
              <w:jc w:val="center"/>
              <w:rPr>
                <w:sz w:val="28"/>
              </w:rPr>
            </w:pPr>
            <w:r>
              <w:rPr>
                <w:sz w:val="28"/>
              </w:rPr>
              <w:t>-224,6</w:t>
            </w:r>
          </w:p>
        </w:tc>
      </w:tr>
      <w:tr w:rsidR="00CF210F" w:rsidTr="0084749D">
        <w:tc>
          <w:tcPr>
            <w:tcW w:w="4248"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both"/>
              <w:rPr>
                <w:b/>
                <w:bCs/>
                <w:sz w:val="28"/>
              </w:rPr>
            </w:pPr>
            <w:r>
              <w:rPr>
                <w:b/>
                <w:bCs/>
                <w:sz w:val="28"/>
              </w:rPr>
              <w:t xml:space="preserve">Физические лица   </w:t>
            </w:r>
            <w:r>
              <w:rPr>
                <w:bCs/>
                <w:i/>
                <w:sz w:val="28"/>
              </w:rPr>
              <w:t>всего</w:t>
            </w:r>
          </w:p>
        </w:tc>
        <w:tc>
          <w:tcPr>
            <w:tcW w:w="1800"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center"/>
              <w:rPr>
                <w:b/>
                <w:bCs/>
                <w:sz w:val="28"/>
              </w:rPr>
            </w:pPr>
            <w:r>
              <w:rPr>
                <w:b/>
                <w:bCs/>
                <w:sz w:val="28"/>
              </w:rPr>
              <w:t>704</w:t>
            </w: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rPr>
            </w:pPr>
            <w:r>
              <w:rPr>
                <w:b/>
                <w:bCs/>
                <w:sz w:val="28"/>
              </w:rPr>
              <w:t>593,5</w:t>
            </w: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rPr>
            </w:pPr>
            <w:r>
              <w:rPr>
                <w:b/>
                <w:bCs/>
                <w:sz w:val="28"/>
              </w:rPr>
              <w:t>-110,5</w:t>
            </w:r>
          </w:p>
        </w:tc>
      </w:tr>
      <w:tr w:rsidR="00CF210F" w:rsidTr="0084749D">
        <w:tc>
          <w:tcPr>
            <w:tcW w:w="4248"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both"/>
              <w:rPr>
                <w:bCs/>
                <w:i/>
                <w:sz w:val="28"/>
              </w:rPr>
            </w:pPr>
            <w:r>
              <w:rPr>
                <w:bCs/>
                <w:i/>
                <w:sz w:val="28"/>
              </w:rPr>
              <w:t>в том числе:</w:t>
            </w:r>
          </w:p>
        </w:tc>
        <w:tc>
          <w:tcPr>
            <w:tcW w:w="180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rPr>
            </w:pP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rPr>
            </w:pP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rPr>
            </w:pPr>
          </w:p>
        </w:tc>
      </w:tr>
      <w:tr w:rsidR="00CF210F" w:rsidTr="0084749D">
        <w:tc>
          <w:tcPr>
            <w:tcW w:w="4248"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both"/>
              <w:rPr>
                <w:bCs/>
                <w:sz w:val="28"/>
              </w:rPr>
            </w:pPr>
            <w:r>
              <w:rPr>
                <w:bCs/>
                <w:sz w:val="28"/>
              </w:rPr>
              <w:t>НДФЛ</w:t>
            </w:r>
          </w:p>
        </w:tc>
        <w:tc>
          <w:tcPr>
            <w:tcW w:w="1800"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center"/>
              <w:rPr>
                <w:bCs/>
                <w:sz w:val="28"/>
              </w:rPr>
            </w:pPr>
            <w:r>
              <w:rPr>
                <w:bCs/>
                <w:sz w:val="28"/>
              </w:rPr>
              <w:t>704</w:t>
            </w: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Cs/>
                <w:sz w:val="28"/>
              </w:rPr>
            </w:pPr>
            <w:r>
              <w:rPr>
                <w:bCs/>
                <w:sz w:val="28"/>
              </w:rPr>
              <w:t>593,5</w:t>
            </w: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Cs/>
                <w:sz w:val="28"/>
              </w:rPr>
            </w:pPr>
            <w:r>
              <w:rPr>
                <w:bCs/>
                <w:sz w:val="28"/>
              </w:rPr>
              <w:t>-110,5</w:t>
            </w:r>
          </w:p>
        </w:tc>
      </w:tr>
      <w:tr w:rsidR="00CF210F" w:rsidTr="0084749D">
        <w:tc>
          <w:tcPr>
            <w:tcW w:w="4248"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both"/>
              <w:rPr>
                <w:b/>
                <w:bCs/>
                <w:sz w:val="28"/>
              </w:rPr>
            </w:pPr>
            <w:r>
              <w:rPr>
                <w:b/>
                <w:bCs/>
                <w:sz w:val="28"/>
              </w:rPr>
              <w:t>Всего задолженность</w:t>
            </w:r>
          </w:p>
        </w:tc>
        <w:tc>
          <w:tcPr>
            <w:tcW w:w="1800" w:type="dxa"/>
            <w:tcBorders>
              <w:top w:val="single" w:sz="4" w:space="0" w:color="auto"/>
              <w:left w:val="single" w:sz="4" w:space="0" w:color="auto"/>
              <w:bottom w:val="single" w:sz="4" w:space="0" w:color="auto"/>
              <w:right w:val="single" w:sz="4" w:space="0" w:color="auto"/>
            </w:tcBorders>
            <w:hideMark/>
          </w:tcPr>
          <w:p w:rsidR="00CF210F" w:rsidRDefault="00CF210F" w:rsidP="0084749D">
            <w:pPr>
              <w:jc w:val="center"/>
              <w:rPr>
                <w:b/>
                <w:bCs/>
                <w:sz w:val="28"/>
              </w:rPr>
            </w:pPr>
            <w:r>
              <w:rPr>
                <w:b/>
                <w:bCs/>
                <w:sz w:val="28"/>
              </w:rPr>
              <w:t>1 987</w:t>
            </w: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rPr>
            </w:pPr>
            <w:r>
              <w:rPr>
                <w:b/>
                <w:bCs/>
                <w:sz w:val="28"/>
              </w:rPr>
              <w:t>1613,9</w:t>
            </w:r>
          </w:p>
        </w:tc>
        <w:tc>
          <w:tcPr>
            <w:tcW w:w="1980" w:type="dxa"/>
            <w:tcBorders>
              <w:top w:val="single" w:sz="4" w:space="0" w:color="auto"/>
              <w:left w:val="single" w:sz="4" w:space="0" w:color="auto"/>
              <w:bottom w:val="single" w:sz="4" w:space="0" w:color="auto"/>
              <w:right w:val="single" w:sz="4" w:space="0" w:color="auto"/>
            </w:tcBorders>
          </w:tcPr>
          <w:p w:rsidR="00CF210F" w:rsidRDefault="00CF210F" w:rsidP="0084749D">
            <w:pPr>
              <w:jc w:val="center"/>
              <w:rPr>
                <w:b/>
                <w:bCs/>
                <w:sz w:val="28"/>
              </w:rPr>
            </w:pPr>
            <w:r>
              <w:rPr>
                <w:b/>
                <w:bCs/>
                <w:sz w:val="28"/>
              </w:rPr>
              <w:t>-373,1</w:t>
            </w:r>
          </w:p>
        </w:tc>
      </w:tr>
    </w:tbl>
    <w:p w:rsidR="00CF210F" w:rsidRDefault="00CF210F" w:rsidP="00710CD7">
      <w:pPr>
        <w:jc w:val="both"/>
        <w:rPr>
          <w:sz w:val="28"/>
        </w:rPr>
      </w:pPr>
      <w:r>
        <w:t xml:space="preserve">             </w:t>
      </w:r>
      <w:r>
        <w:rPr>
          <w:bCs/>
          <w:sz w:val="28"/>
        </w:rPr>
        <w:t xml:space="preserve">Сумма </w:t>
      </w:r>
      <w:proofErr w:type="gramStart"/>
      <w:r>
        <w:rPr>
          <w:bCs/>
          <w:sz w:val="28"/>
        </w:rPr>
        <w:t xml:space="preserve">задолженности </w:t>
      </w:r>
      <w:r>
        <w:rPr>
          <w:sz w:val="28"/>
        </w:rPr>
        <w:t xml:space="preserve"> по</w:t>
      </w:r>
      <w:proofErr w:type="gramEnd"/>
      <w:r>
        <w:rPr>
          <w:sz w:val="28"/>
        </w:rPr>
        <w:t xml:space="preserve"> уплате доходов в бюджет муниципального района за отчетный период </w:t>
      </w:r>
      <w:r w:rsidRPr="005A071E">
        <w:rPr>
          <w:sz w:val="28"/>
        </w:rPr>
        <w:t>уменьшилась</w:t>
      </w:r>
      <w:r>
        <w:rPr>
          <w:sz w:val="28"/>
        </w:rPr>
        <w:t xml:space="preserve"> на  373  т</w:t>
      </w:r>
      <w:r>
        <w:rPr>
          <w:bCs/>
          <w:sz w:val="28"/>
        </w:rPr>
        <w:t>ыс.100 руб.</w:t>
      </w:r>
      <w:r>
        <w:rPr>
          <w:sz w:val="28"/>
        </w:rPr>
        <w:t xml:space="preserve"> и составила  1  млн.613    тыс.900  руб., в том числе задолженность:</w:t>
      </w:r>
    </w:p>
    <w:p w:rsidR="00CF210F" w:rsidRDefault="00CF210F" w:rsidP="00CF210F">
      <w:pPr>
        <w:jc w:val="both"/>
        <w:rPr>
          <w:sz w:val="28"/>
        </w:rPr>
      </w:pPr>
      <w:r>
        <w:rPr>
          <w:sz w:val="28"/>
        </w:rPr>
        <w:t xml:space="preserve">             юридических  лиц   -      1  млн.   20   тыс.400 руб.,</w:t>
      </w:r>
    </w:p>
    <w:p w:rsidR="00CF210F" w:rsidRDefault="00CF210F" w:rsidP="00CF210F">
      <w:pPr>
        <w:ind w:firstLine="720"/>
        <w:jc w:val="both"/>
        <w:rPr>
          <w:sz w:val="28"/>
          <w:szCs w:val="28"/>
        </w:rPr>
      </w:pPr>
      <w:r>
        <w:lastRenderedPageBreak/>
        <w:t xml:space="preserve">      </w:t>
      </w:r>
      <w:r>
        <w:rPr>
          <w:sz w:val="28"/>
        </w:rPr>
        <w:t>физических  лиц     -               593      тыс.500 руб.</w:t>
      </w:r>
    </w:p>
    <w:p w:rsidR="00CF210F" w:rsidRDefault="00CF210F" w:rsidP="00CF210F">
      <w:pPr>
        <w:ind w:firstLine="708"/>
        <w:jc w:val="both"/>
        <w:rPr>
          <w:b/>
          <w:sz w:val="28"/>
          <w:szCs w:val="28"/>
        </w:rPr>
      </w:pPr>
    </w:p>
    <w:p w:rsidR="00CF210F" w:rsidRDefault="00CF210F" w:rsidP="00CF210F">
      <w:pPr>
        <w:ind w:firstLine="708"/>
        <w:jc w:val="both"/>
        <w:rPr>
          <w:sz w:val="28"/>
          <w:szCs w:val="28"/>
        </w:rPr>
      </w:pPr>
      <w:r>
        <w:rPr>
          <w:sz w:val="28"/>
          <w:szCs w:val="28"/>
        </w:rPr>
        <w:t xml:space="preserve">За отчетный период была проведена следующая </w:t>
      </w:r>
      <w:r>
        <w:rPr>
          <w:b/>
          <w:sz w:val="28"/>
          <w:szCs w:val="28"/>
        </w:rPr>
        <w:t>работа по снижению задолженности по доходам:</w:t>
      </w:r>
      <w:r>
        <w:rPr>
          <w:sz w:val="28"/>
          <w:szCs w:val="28"/>
        </w:rPr>
        <w:tab/>
      </w:r>
    </w:p>
    <w:p w:rsidR="00CF210F" w:rsidRPr="00710CD7" w:rsidRDefault="00CF210F" w:rsidP="00710CD7">
      <w:pPr>
        <w:ind w:firstLine="708"/>
        <w:jc w:val="both"/>
        <w:rPr>
          <w:sz w:val="28"/>
          <w:szCs w:val="28"/>
        </w:rPr>
      </w:pPr>
      <w:r w:rsidRPr="00710CD7">
        <w:rPr>
          <w:sz w:val="28"/>
          <w:szCs w:val="28"/>
        </w:rPr>
        <w:t xml:space="preserve">- в рамках проведения межведомственной комиссии по неплатежам  Администрацией района совместно с Управлением налоговой службы  по Новгородской области; ОСП </w:t>
      </w:r>
      <w:proofErr w:type="spellStart"/>
      <w:r w:rsidRPr="00710CD7">
        <w:rPr>
          <w:sz w:val="28"/>
          <w:szCs w:val="28"/>
        </w:rPr>
        <w:t>Боровичского</w:t>
      </w:r>
      <w:proofErr w:type="spellEnd"/>
      <w:r w:rsidRPr="00710CD7">
        <w:rPr>
          <w:sz w:val="28"/>
          <w:szCs w:val="28"/>
        </w:rPr>
        <w:t>, Любытинского и Мошенского районов; ОМВД России «</w:t>
      </w:r>
      <w:proofErr w:type="spellStart"/>
      <w:r w:rsidRPr="00710CD7">
        <w:rPr>
          <w:sz w:val="28"/>
          <w:szCs w:val="28"/>
        </w:rPr>
        <w:t>Боровичский</w:t>
      </w:r>
      <w:proofErr w:type="spellEnd"/>
      <w:r w:rsidRPr="00710CD7">
        <w:rPr>
          <w:sz w:val="28"/>
          <w:szCs w:val="28"/>
        </w:rPr>
        <w:t>» проведено 13 заседаний  межведомственной комиссии по рассмотрению вопросов легализации налоговой базы и базы по страховым взносам, мониторингу ситуации по снижению неформальной занятости Любытинского муниципального района, на которых</w:t>
      </w:r>
      <w:r w:rsidRPr="00710CD7">
        <w:rPr>
          <w:color w:val="FF0000"/>
          <w:sz w:val="28"/>
          <w:szCs w:val="28"/>
        </w:rPr>
        <w:t xml:space="preserve">  </w:t>
      </w:r>
      <w:r w:rsidRPr="00710CD7">
        <w:rPr>
          <w:sz w:val="28"/>
          <w:szCs w:val="28"/>
        </w:rPr>
        <w:t xml:space="preserve">было заслушано 102 налогоплательщика, допустивших  задолженность в бюджет,  50 налогоплательщиков по легализации трудовых отношений, в т. ч. 41 организация планирует повысить заработную плату;    </w:t>
      </w:r>
    </w:p>
    <w:p w:rsidR="00CF210F" w:rsidRPr="008B0A98" w:rsidRDefault="00CF210F" w:rsidP="00CF210F">
      <w:pPr>
        <w:ind w:firstLine="709"/>
        <w:jc w:val="both"/>
        <w:rPr>
          <w:sz w:val="28"/>
          <w:szCs w:val="28"/>
        </w:rPr>
      </w:pPr>
      <w:r>
        <w:rPr>
          <w:sz w:val="28"/>
          <w:szCs w:val="28"/>
        </w:rPr>
        <w:t>За 2021 год</w:t>
      </w:r>
      <w:r w:rsidRPr="00FA47ED">
        <w:rPr>
          <w:sz w:val="28"/>
          <w:szCs w:val="28"/>
        </w:rPr>
        <w:t xml:space="preserve"> проведено 37 рейдовых </w:t>
      </w:r>
      <w:proofErr w:type="gramStart"/>
      <w:r w:rsidRPr="00FA47ED">
        <w:rPr>
          <w:sz w:val="28"/>
          <w:szCs w:val="28"/>
        </w:rPr>
        <w:t>мероприятий  в</w:t>
      </w:r>
      <w:proofErr w:type="gramEnd"/>
      <w:r w:rsidRPr="00FA47ED">
        <w:rPr>
          <w:sz w:val="28"/>
          <w:szCs w:val="28"/>
        </w:rPr>
        <w:t xml:space="preserve"> отношении 33 индивидуальных предпринимателей и организаций. Установлено 47 фактов нелегальной занятости, в сферах лесной отрасли и недропользования – 26, розничной торговли и оказания услуг – 10, сельском </w:t>
      </w:r>
      <w:r>
        <w:rPr>
          <w:sz w:val="28"/>
          <w:szCs w:val="28"/>
        </w:rPr>
        <w:t xml:space="preserve">хозяйстве – 10, перевозки-1. </w:t>
      </w:r>
      <w:r w:rsidRPr="008B0A98">
        <w:rPr>
          <w:sz w:val="28"/>
          <w:szCs w:val="28"/>
        </w:rPr>
        <w:t>Данные предприниматели также были приглаш</w:t>
      </w:r>
      <w:r>
        <w:rPr>
          <w:sz w:val="28"/>
          <w:szCs w:val="28"/>
        </w:rPr>
        <w:t>ены</w:t>
      </w:r>
      <w:r w:rsidRPr="008B0A98">
        <w:rPr>
          <w:sz w:val="28"/>
          <w:szCs w:val="28"/>
        </w:rPr>
        <w:t xml:space="preserve"> на заседание комиссии. </w:t>
      </w:r>
    </w:p>
    <w:p w:rsidR="00CF210F" w:rsidRDefault="00CF210F" w:rsidP="00CF210F">
      <w:pPr>
        <w:widowControl w:val="0"/>
        <w:ind w:firstLine="709"/>
        <w:jc w:val="both"/>
        <w:rPr>
          <w:sz w:val="28"/>
          <w:szCs w:val="28"/>
        </w:rPr>
      </w:pPr>
      <w:r w:rsidRPr="008B0A98">
        <w:rPr>
          <w:sz w:val="28"/>
          <w:szCs w:val="28"/>
        </w:rPr>
        <w:t xml:space="preserve">В результате </w:t>
      </w:r>
      <w:r>
        <w:rPr>
          <w:sz w:val="28"/>
          <w:szCs w:val="28"/>
        </w:rPr>
        <w:t xml:space="preserve">рейдовых мероприятий </w:t>
      </w:r>
      <w:r w:rsidRPr="008B0A98">
        <w:rPr>
          <w:sz w:val="28"/>
          <w:szCs w:val="28"/>
        </w:rPr>
        <w:t xml:space="preserve">оформлены трудовые отношения </w:t>
      </w:r>
      <w:r w:rsidRPr="00AD2386">
        <w:rPr>
          <w:sz w:val="28"/>
          <w:szCs w:val="28"/>
        </w:rPr>
        <w:t xml:space="preserve">с </w:t>
      </w:r>
      <w:r>
        <w:rPr>
          <w:sz w:val="28"/>
          <w:szCs w:val="28"/>
        </w:rPr>
        <w:t xml:space="preserve">47 </w:t>
      </w:r>
      <w:r w:rsidRPr="00AD2386">
        <w:rPr>
          <w:sz w:val="28"/>
          <w:szCs w:val="28"/>
        </w:rPr>
        <w:t>работниками.</w:t>
      </w:r>
    </w:p>
    <w:p w:rsidR="00CF210F" w:rsidRPr="008B0A98" w:rsidRDefault="00CF210F" w:rsidP="00CF210F">
      <w:pPr>
        <w:widowControl w:val="0"/>
        <w:ind w:firstLine="709"/>
        <w:jc w:val="both"/>
        <w:rPr>
          <w:sz w:val="28"/>
          <w:szCs w:val="28"/>
        </w:rPr>
      </w:pPr>
      <w:r>
        <w:rPr>
          <w:sz w:val="28"/>
          <w:szCs w:val="28"/>
        </w:rPr>
        <w:t>Сумма НДФЛ, дополнительно поступившая в бюджет в результате рейдов составила 972,5 тыс. руб. (</w:t>
      </w:r>
      <w:r w:rsidRPr="00A80A41">
        <w:rPr>
          <w:sz w:val="28"/>
          <w:szCs w:val="28"/>
        </w:rPr>
        <w:t>лесная отрасль-</w:t>
      </w:r>
      <w:r>
        <w:rPr>
          <w:sz w:val="28"/>
          <w:szCs w:val="28"/>
        </w:rPr>
        <w:t>794,5</w:t>
      </w:r>
      <w:r w:rsidRPr="00A80A41">
        <w:rPr>
          <w:sz w:val="28"/>
          <w:szCs w:val="28"/>
        </w:rPr>
        <w:t xml:space="preserve"> тыс.</w:t>
      </w:r>
      <w:r>
        <w:rPr>
          <w:sz w:val="28"/>
          <w:szCs w:val="28"/>
        </w:rPr>
        <w:t xml:space="preserve"> </w:t>
      </w:r>
      <w:r w:rsidRPr="00A80A41">
        <w:rPr>
          <w:sz w:val="28"/>
          <w:szCs w:val="28"/>
        </w:rPr>
        <w:t>руб., с/х-</w:t>
      </w:r>
      <w:r>
        <w:rPr>
          <w:sz w:val="28"/>
          <w:szCs w:val="28"/>
        </w:rPr>
        <w:t>80,15</w:t>
      </w:r>
      <w:r w:rsidRPr="00A80A41">
        <w:rPr>
          <w:sz w:val="28"/>
          <w:szCs w:val="28"/>
        </w:rPr>
        <w:t xml:space="preserve"> тыс.</w:t>
      </w:r>
      <w:r>
        <w:rPr>
          <w:sz w:val="28"/>
          <w:szCs w:val="28"/>
        </w:rPr>
        <w:t xml:space="preserve"> </w:t>
      </w:r>
      <w:r w:rsidRPr="00A80A41">
        <w:rPr>
          <w:sz w:val="28"/>
          <w:szCs w:val="28"/>
        </w:rPr>
        <w:t>руб., торговля и оказание услуг-</w:t>
      </w:r>
      <w:r>
        <w:rPr>
          <w:sz w:val="28"/>
          <w:szCs w:val="28"/>
        </w:rPr>
        <w:t>93,5</w:t>
      </w:r>
      <w:r w:rsidRPr="00A80A41">
        <w:rPr>
          <w:sz w:val="28"/>
          <w:szCs w:val="28"/>
        </w:rPr>
        <w:t xml:space="preserve"> тыс.</w:t>
      </w:r>
      <w:r>
        <w:rPr>
          <w:sz w:val="28"/>
          <w:szCs w:val="28"/>
        </w:rPr>
        <w:t xml:space="preserve"> </w:t>
      </w:r>
      <w:r w:rsidRPr="00A80A41">
        <w:rPr>
          <w:sz w:val="28"/>
          <w:szCs w:val="28"/>
        </w:rPr>
        <w:t>руб</w:t>
      </w:r>
      <w:r>
        <w:rPr>
          <w:sz w:val="28"/>
          <w:szCs w:val="28"/>
        </w:rPr>
        <w:t>., перевозки 4,4 тыс.</w:t>
      </w:r>
      <w:r w:rsidR="00710CD7">
        <w:rPr>
          <w:sz w:val="28"/>
          <w:szCs w:val="28"/>
        </w:rPr>
        <w:t xml:space="preserve"> </w:t>
      </w:r>
      <w:r>
        <w:rPr>
          <w:sz w:val="28"/>
          <w:szCs w:val="28"/>
        </w:rPr>
        <w:t>рублей)</w:t>
      </w:r>
    </w:p>
    <w:p w:rsidR="00CF210F" w:rsidRDefault="00CF210F" w:rsidP="00CF210F">
      <w:pPr>
        <w:spacing w:line="192" w:lineRule="auto"/>
        <w:ind w:firstLine="708"/>
        <w:jc w:val="both"/>
        <w:rPr>
          <w:sz w:val="28"/>
          <w:szCs w:val="28"/>
        </w:rPr>
      </w:pPr>
      <w:r>
        <w:rPr>
          <w:sz w:val="28"/>
          <w:szCs w:val="28"/>
        </w:rPr>
        <w:t xml:space="preserve"> </w:t>
      </w:r>
    </w:p>
    <w:p w:rsidR="00CF210F" w:rsidRPr="00931C43" w:rsidRDefault="00CF210F" w:rsidP="00CF210F">
      <w:pPr>
        <w:tabs>
          <w:tab w:val="left" w:pos="9921"/>
        </w:tabs>
        <w:ind w:firstLine="708"/>
        <w:jc w:val="both"/>
        <w:rPr>
          <w:sz w:val="28"/>
          <w:szCs w:val="28"/>
        </w:rPr>
      </w:pPr>
      <w:r w:rsidRPr="00931C43">
        <w:rPr>
          <w:sz w:val="28"/>
          <w:szCs w:val="28"/>
        </w:rPr>
        <w:t xml:space="preserve">- проведены 31 индивидуальные беседы с физическими и юридическими лицами, допустившими задолженность по платежам в бюджет;  </w:t>
      </w:r>
    </w:p>
    <w:p w:rsidR="00CF210F" w:rsidRPr="00931C43" w:rsidRDefault="00CF210F" w:rsidP="00CF210F">
      <w:pPr>
        <w:tabs>
          <w:tab w:val="left" w:pos="9921"/>
        </w:tabs>
        <w:ind w:firstLine="708"/>
        <w:jc w:val="both"/>
        <w:rPr>
          <w:sz w:val="28"/>
          <w:szCs w:val="28"/>
        </w:rPr>
      </w:pPr>
      <w:r w:rsidRPr="00931C43">
        <w:rPr>
          <w:sz w:val="28"/>
          <w:szCs w:val="28"/>
        </w:rPr>
        <w:t xml:space="preserve">-изготовлено и размещено информационных материалов, пропагандирующих формализацию трудовых отношений 87                                                                                                                                                                                    </w:t>
      </w:r>
    </w:p>
    <w:p w:rsidR="00CF210F" w:rsidRDefault="00CF210F" w:rsidP="00CF210F">
      <w:pPr>
        <w:tabs>
          <w:tab w:val="left" w:pos="9921"/>
        </w:tabs>
        <w:ind w:firstLine="708"/>
        <w:jc w:val="both"/>
        <w:rPr>
          <w:sz w:val="28"/>
          <w:szCs w:val="28"/>
        </w:rPr>
      </w:pPr>
      <w:r w:rsidRPr="00931C43">
        <w:rPr>
          <w:sz w:val="28"/>
          <w:szCs w:val="28"/>
        </w:rPr>
        <w:t>- на постоянной основе проводится разъяснительная работа с физическими лицами по своевременной уплате местных налогов.</w:t>
      </w:r>
    </w:p>
    <w:p w:rsidR="00CF210F" w:rsidRDefault="00CF210F" w:rsidP="00CF210F">
      <w:pPr>
        <w:ind w:firstLine="708"/>
        <w:jc w:val="both"/>
        <w:rPr>
          <w:color w:val="FF0000"/>
          <w:sz w:val="28"/>
          <w:szCs w:val="28"/>
        </w:rPr>
      </w:pPr>
      <w:r>
        <w:rPr>
          <w:b/>
          <w:sz w:val="28"/>
          <w:szCs w:val="28"/>
        </w:rPr>
        <w:t xml:space="preserve"> </w:t>
      </w:r>
      <w:r>
        <w:rPr>
          <w:color w:val="FF0000"/>
          <w:sz w:val="28"/>
          <w:szCs w:val="28"/>
        </w:rPr>
        <w:tab/>
      </w:r>
    </w:p>
    <w:p w:rsidR="00CF210F" w:rsidRPr="007679C6" w:rsidRDefault="00CF210F" w:rsidP="00CF210F">
      <w:pPr>
        <w:tabs>
          <w:tab w:val="left" w:pos="9921"/>
        </w:tabs>
        <w:ind w:firstLine="708"/>
        <w:jc w:val="both"/>
        <w:rPr>
          <w:sz w:val="28"/>
          <w:szCs w:val="28"/>
        </w:rPr>
      </w:pPr>
      <w:r w:rsidRPr="007679C6">
        <w:rPr>
          <w:sz w:val="28"/>
          <w:szCs w:val="28"/>
        </w:rPr>
        <w:t>В результате проделанной работы:</w:t>
      </w:r>
    </w:p>
    <w:p w:rsidR="00CF210F" w:rsidRDefault="00CF210F" w:rsidP="00CF210F">
      <w:pPr>
        <w:tabs>
          <w:tab w:val="left" w:pos="9921"/>
        </w:tabs>
        <w:ind w:firstLine="708"/>
        <w:jc w:val="both"/>
        <w:rPr>
          <w:sz w:val="28"/>
          <w:szCs w:val="28"/>
        </w:rPr>
      </w:pPr>
      <w:r>
        <w:rPr>
          <w:sz w:val="28"/>
          <w:szCs w:val="28"/>
        </w:rPr>
        <w:t xml:space="preserve">- </w:t>
      </w:r>
      <w:r>
        <w:rPr>
          <w:b/>
          <w:sz w:val="28"/>
          <w:szCs w:val="28"/>
        </w:rPr>
        <w:t>задолженность по платежам</w:t>
      </w:r>
      <w:r>
        <w:rPr>
          <w:sz w:val="28"/>
          <w:szCs w:val="28"/>
        </w:rPr>
        <w:t xml:space="preserve"> в бюджет муниципального района  </w:t>
      </w:r>
      <w:r>
        <w:rPr>
          <w:b/>
          <w:sz w:val="28"/>
          <w:szCs w:val="28"/>
        </w:rPr>
        <w:t xml:space="preserve">уменьшилась </w:t>
      </w:r>
      <w:r>
        <w:rPr>
          <w:sz w:val="28"/>
          <w:szCs w:val="28"/>
        </w:rPr>
        <w:t>на 373</w:t>
      </w:r>
      <w:r>
        <w:rPr>
          <w:color w:val="FF0000"/>
          <w:sz w:val="28"/>
          <w:szCs w:val="28"/>
        </w:rPr>
        <w:t xml:space="preserve"> </w:t>
      </w:r>
      <w:r>
        <w:rPr>
          <w:sz w:val="28"/>
          <w:szCs w:val="28"/>
        </w:rPr>
        <w:t>тыс.100 рублей.</w:t>
      </w:r>
    </w:p>
    <w:p w:rsidR="00CF210F" w:rsidRDefault="00CF210F" w:rsidP="00CF210F">
      <w:pPr>
        <w:tabs>
          <w:tab w:val="left" w:pos="9921"/>
        </w:tabs>
        <w:ind w:firstLine="708"/>
        <w:jc w:val="both"/>
        <w:rPr>
          <w:color w:val="C00000"/>
          <w:sz w:val="28"/>
          <w:szCs w:val="28"/>
        </w:rPr>
      </w:pPr>
      <w:r>
        <w:rPr>
          <w:color w:val="C00000"/>
          <w:sz w:val="28"/>
          <w:szCs w:val="28"/>
        </w:rPr>
        <w:t xml:space="preserve">  </w:t>
      </w:r>
    </w:p>
    <w:p w:rsidR="00CF210F" w:rsidRPr="00CF210F" w:rsidRDefault="00CF210F" w:rsidP="00CF210F">
      <w:pPr>
        <w:jc w:val="center"/>
        <w:rPr>
          <w:color w:val="000000"/>
        </w:rPr>
      </w:pPr>
      <w:r w:rsidRPr="00CF210F">
        <w:rPr>
          <w:b/>
          <w:bCs/>
          <w:color w:val="000000"/>
          <w:sz w:val="28"/>
          <w:szCs w:val="28"/>
        </w:rPr>
        <w:t>Анализ исполнения расходной части бюджета муниципального района, соблюдение установленного порядка финансирования расходов бюджета района</w:t>
      </w:r>
    </w:p>
    <w:p w:rsidR="00CF210F" w:rsidRPr="00CF210F" w:rsidRDefault="00CF210F" w:rsidP="00CF210F">
      <w:pPr>
        <w:rPr>
          <w:b/>
          <w:bCs/>
          <w:color w:val="000000"/>
          <w:sz w:val="28"/>
          <w:szCs w:val="28"/>
        </w:rPr>
      </w:pPr>
    </w:p>
    <w:p w:rsidR="00CF210F" w:rsidRPr="00CF210F" w:rsidRDefault="00CF210F" w:rsidP="00CF210F">
      <w:pPr>
        <w:ind w:firstLine="720"/>
        <w:jc w:val="both"/>
      </w:pPr>
      <w:r w:rsidRPr="00CF210F">
        <w:rPr>
          <w:sz w:val="28"/>
          <w:szCs w:val="28"/>
        </w:rPr>
        <w:t>По расходам   бюджет   муниципального  района    выполнен                            на 96,3 процента к уточненному плану 2021 года, что составляет                                           348 млн. 579 тыс. 700 рублей.</w:t>
      </w:r>
      <w:r w:rsidRPr="00CF210F">
        <w:rPr>
          <w:sz w:val="28"/>
          <w:szCs w:val="28"/>
        </w:rPr>
        <w:tab/>
      </w:r>
    </w:p>
    <w:p w:rsidR="00CF210F" w:rsidRPr="00710CD7" w:rsidRDefault="00CF210F" w:rsidP="00CF210F">
      <w:pPr>
        <w:pStyle w:val="af1"/>
        <w:ind w:firstLine="0"/>
        <w:rPr>
          <w:rFonts w:ascii="Times New Roman" w:hAnsi="Times New Roman" w:cs="Times New Roman"/>
          <w:sz w:val="28"/>
          <w:szCs w:val="28"/>
        </w:rPr>
      </w:pPr>
      <w:r w:rsidRPr="00710CD7">
        <w:rPr>
          <w:rFonts w:ascii="Times New Roman" w:hAnsi="Times New Roman" w:cs="Times New Roman"/>
          <w:sz w:val="28"/>
          <w:szCs w:val="28"/>
        </w:rPr>
        <w:t xml:space="preserve">                                                                                                                 тыс. рублей</w:t>
      </w:r>
    </w:p>
    <w:tbl>
      <w:tblPr>
        <w:tblW w:w="10080" w:type="dxa"/>
        <w:tblInd w:w="93" w:type="dxa"/>
        <w:tblLook w:val="04A0" w:firstRow="1" w:lastRow="0" w:firstColumn="1" w:lastColumn="0" w:noHBand="0" w:noVBand="1"/>
      </w:tblPr>
      <w:tblGrid>
        <w:gridCol w:w="5544"/>
        <w:gridCol w:w="1559"/>
        <w:gridCol w:w="1417"/>
        <w:gridCol w:w="1560"/>
      </w:tblGrid>
      <w:tr w:rsidR="00CF210F" w:rsidRPr="00CF210F" w:rsidTr="00710CD7">
        <w:trPr>
          <w:trHeight w:val="276"/>
        </w:trPr>
        <w:tc>
          <w:tcPr>
            <w:tcW w:w="554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F210F" w:rsidRPr="00CF210F" w:rsidRDefault="00CF210F" w:rsidP="0084749D">
            <w:r w:rsidRPr="00CF210F">
              <w:t>Наименование расходов</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F210F" w:rsidRPr="00CF210F" w:rsidRDefault="00CF210F" w:rsidP="0084749D">
            <w:pPr>
              <w:jc w:val="center"/>
              <w:rPr>
                <w:sz w:val="22"/>
                <w:szCs w:val="22"/>
              </w:rPr>
            </w:pPr>
            <w:r w:rsidRPr="00CF210F">
              <w:rPr>
                <w:sz w:val="22"/>
                <w:szCs w:val="22"/>
              </w:rPr>
              <w:t xml:space="preserve">План  </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F210F" w:rsidRPr="00CF210F" w:rsidRDefault="00CF210F" w:rsidP="0084749D">
            <w:pPr>
              <w:rPr>
                <w:sz w:val="22"/>
                <w:szCs w:val="22"/>
              </w:rPr>
            </w:pPr>
            <w:r w:rsidRPr="00CF210F">
              <w:rPr>
                <w:sz w:val="22"/>
                <w:szCs w:val="22"/>
              </w:rPr>
              <w:t>Исполнено</w:t>
            </w: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F210F" w:rsidRPr="00CF210F" w:rsidRDefault="00CF210F" w:rsidP="0084749D">
            <w:pPr>
              <w:jc w:val="center"/>
              <w:rPr>
                <w:sz w:val="22"/>
                <w:szCs w:val="22"/>
              </w:rPr>
            </w:pPr>
            <w:r w:rsidRPr="00CF210F">
              <w:rPr>
                <w:sz w:val="22"/>
                <w:szCs w:val="22"/>
              </w:rPr>
              <w:t xml:space="preserve">% исполнения </w:t>
            </w:r>
          </w:p>
        </w:tc>
      </w:tr>
      <w:tr w:rsidR="00CF210F" w:rsidRPr="00CF210F" w:rsidTr="00710CD7">
        <w:trPr>
          <w:trHeight w:val="276"/>
        </w:trPr>
        <w:tc>
          <w:tcPr>
            <w:tcW w:w="5544" w:type="dxa"/>
            <w:vMerge/>
            <w:tcBorders>
              <w:top w:val="single" w:sz="8" w:space="0" w:color="auto"/>
              <w:left w:val="single" w:sz="8" w:space="0" w:color="auto"/>
              <w:bottom w:val="single" w:sz="8" w:space="0" w:color="auto"/>
              <w:right w:val="single" w:sz="8" w:space="0" w:color="auto"/>
            </w:tcBorders>
            <w:vAlign w:val="center"/>
            <w:hideMark/>
          </w:tcPr>
          <w:p w:rsidR="00CF210F" w:rsidRPr="00CF210F" w:rsidRDefault="00CF210F" w:rsidP="0084749D"/>
        </w:tc>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F210F" w:rsidRPr="00CF210F" w:rsidRDefault="00CF210F" w:rsidP="0084749D">
            <w:pPr>
              <w:rPr>
                <w:sz w:val="22"/>
                <w:szCs w:val="22"/>
              </w:rPr>
            </w:pPr>
          </w:p>
        </w:tc>
        <w:tc>
          <w:tcPr>
            <w:tcW w:w="1417"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F210F" w:rsidRPr="00CF210F" w:rsidRDefault="00CF210F" w:rsidP="0084749D">
            <w:pPr>
              <w:rPr>
                <w:sz w:val="22"/>
                <w:szCs w:val="22"/>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CF210F" w:rsidRPr="00CF210F" w:rsidRDefault="00CF210F" w:rsidP="0084749D">
            <w:pPr>
              <w:rPr>
                <w:sz w:val="22"/>
                <w:szCs w:val="22"/>
              </w:rPr>
            </w:pPr>
          </w:p>
        </w:tc>
      </w:tr>
      <w:tr w:rsidR="00CF210F" w:rsidRPr="00CF210F" w:rsidTr="00710CD7">
        <w:trPr>
          <w:trHeight w:val="276"/>
        </w:trPr>
        <w:tc>
          <w:tcPr>
            <w:tcW w:w="5544" w:type="dxa"/>
            <w:vMerge/>
            <w:tcBorders>
              <w:top w:val="single" w:sz="8" w:space="0" w:color="auto"/>
              <w:left w:val="single" w:sz="8" w:space="0" w:color="auto"/>
              <w:bottom w:val="single" w:sz="8" w:space="0" w:color="auto"/>
              <w:right w:val="single" w:sz="8" w:space="0" w:color="auto"/>
            </w:tcBorders>
            <w:vAlign w:val="center"/>
            <w:hideMark/>
          </w:tcPr>
          <w:p w:rsidR="00CF210F" w:rsidRPr="00CF210F" w:rsidRDefault="00CF210F" w:rsidP="0084749D"/>
        </w:tc>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F210F" w:rsidRPr="00CF210F" w:rsidRDefault="00CF210F" w:rsidP="0084749D">
            <w:pPr>
              <w:rPr>
                <w:sz w:val="22"/>
                <w:szCs w:val="22"/>
              </w:rPr>
            </w:pPr>
          </w:p>
        </w:tc>
        <w:tc>
          <w:tcPr>
            <w:tcW w:w="1417"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F210F" w:rsidRPr="00CF210F" w:rsidRDefault="00CF210F" w:rsidP="0084749D">
            <w:pPr>
              <w:rPr>
                <w:sz w:val="22"/>
                <w:szCs w:val="22"/>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CF210F" w:rsidRPr="00CF210F" w:rsidRDefault="00CF210F" w:rsidP="0084749D">
            <w:pPr>
              <w:rPr>
                <w:sz w:val="22"/>
                <w:szCs w:val="22"/>
              </w:rPr>
            </w:pP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rPr>
            </w:pPr>
            <w:r w:rsidRPr="00CF210F">
              <w:rPr>
                <w:b/>
                <w:bCs/>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b/>
                <w:bCs/>
                <w:color w:val="000000"/>
                <w:sz w:val="22"/>
                <w:szCs w:val="22"/>
              </w:rPr>
            </w:pPr>
            <w:r w:rsidRPr="00CF210F">
              <w:rPr>
                <w:b/>
                <w:bCs/>
                <w:color w:val="000000"/>
                <w:sz w:val="22"/>
                <w:szCs w:val="22"/>
              </w:rPr>
              <w:t>46 352,3</w:t>
            </w:r>
          </w:p>
        </w:tc>
        <w:tc>
          <w:tcPr>
            <w:tcW w:w="1417"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b/>
                <w:bCs/>
                <w:color w:val="000000"/>
                <w:sz w:val="22"/>
                <w:szCs w:val="22"/>
              </w:rPr>
            </w:pPr>
            <w:r w:rsidRPr="00CF210F">
              <w:rPr>
                <w:b/>
                <w:bCs/>
                <w:color w:val="000000"/>
                <w:sz w:val="22"/>
                <w:szCs w:val="22"/>
              </w:rPr>
              <w:t>46 113,7</w:t>
            </w:r>
          </w:p>
        </w:tc>
        <w:tc>
          <w:tcPr>
            <w:tcW w:w="1560"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b/>
                <w:bCs/>
                <w:color w:val="000000"/>
                <w:sz w:val="22"/>
                <w:szCs w:val="22"/>
              </w:rPr>
            </w:pPr>
            <w:r w:rsidRPr="00CF210F">
              <w:rPr>
                <w:b/>
                <w:bCs/>
                <w:color w:val="000000"/>
                <w:sz w:val="22"/>
                <w:szCs w:val="22"/>
              </w:rPr>
              <w:t>99,5</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rPr>
            </w:pPr>
            <w:r w:rsidRPr="00CF210F">
              <w:rPr>
                <w:b/>
                <w:bCs/>
              </w:rPr>
              <w:t>Национальная оборона</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489,0</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489,0</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100,0</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rPr>
            </w:pPr>
            <w:r w:rsidRPr="00CF210F">
              <w:rPr>
                <w:b/>
                <w:bCs/>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1 395,5</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1 394,7</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99,9</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rPr>
            </w:pPr>
            <w:r w:rsidRPr="00CF210F">
              <w:rPr>
                <w:b/>
                <w:bCs/>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49 078,0</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48 768,5</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99,4</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 xml:space="preserve"> - сельское хозяйство и рыболовство</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67,1</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15,0</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22,4</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Транспорт</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5 751,3</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5 751,3</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100,0</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 xml:space="preserve"> - дорожное хозяйство (дорожные фонды)</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42 050,1</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41 796,7</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99,4</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 xml:space="preserve"> - 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1 209,5</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1 205,5</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99,7</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rPr>
            </w:pPr>
            <w:r w:rsidRPr="00CF210F">
              <w:rPr>
                <w:b/>
                <w:bCs/>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19 201,3</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7 883,7</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41,1</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 xml:space="preserve"> - жилищное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14 013,0</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3 731,4</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26,6</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 xml:space="preserve"> -коммунальное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3 386,0</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3 155,7</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93,2</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 xml:space="preserve">            - 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color w:val="000000"/>
                <w:sz w:val="22"/>
                <w:szCs w:val="22"/>
              </w:rPr>
            </w:pPr>
            <w:r w:rsidRPr="00CF210F">
              <w:rPr>
                <w:color w:val="000000"/>
                <w:sz w:val="22"/>
                <w:szCs w:val="22"/>
              </w:rPr>
              <w:t>1 802,3</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996,6</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55,3</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rPr>
            </w:pPr>
            <w:r w:rsidRPr="00CF210F">
              <w:rPr>
                <w:b/>
                <w:bCs/>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b/>
                <w:bCs/>
                <w:color w:val="000000"/>
                <w:sz w:val="22"/>
                <w:szCs w:val="22"/>
              </w:rPr>
            </w:pPr>
            <w:r w:rsidRPr="00CF210F">
              <w:rPr>
                <w:b/>
                <w:bCs/>
                <w:color w:val="000000"/>
                <w:sz w:val="22"/>
                <w:szCs w:val="22"/>
              </w:rPr>
              <w:t>132 300,0</w:t>
            </w:r>
          </w:p>
        </w:tc>
        <w:tc>
          <w:tcPr>
            <w:tcW w:w="1417"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b/>
                <w:bCs/>
                <w:color w:val="000000"/>
                <w:sz w:val="22"/>
                <w:szCs w:val="22"/>
              </w:rPr>
            </w:pPr>
            <w:r w:rsidRPr="00CF210F">
              <w:rPr>
                <w:b/>
                <w:bCs/>
                <w:color w:val="000000"/>
                <w:sz w:val="22"/>
                <w:szCs w:val="22"/>
              </w:rPr>
              <w:t>130 972,3</w:t>
            </w:r>
          </w:p>
        </w:tc>
        <w:tc>
          <w:tcPr>
            <w:tcW w:w="1560"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b/>
                <w:bCs/>
                <w:color w:val="000000"/>
                <w:sz w:val="22"/>
                <w:szCs w:val="22"/>
              </w:rPr>
            </w:pPr>
            <w:r w:rsidRPr="00CF210F">
              <w:rPr>
                <w:b/>
                <w:bCs/>
                <w:color w:val="000000"/>
                <w:sz w:val="22"/>
                <w:szCs w:val="22"/>
              </w:rPr>
              <w:t>99,0</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 xml:space="preserve"> -дошкольное 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34 133,9</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34 133,9</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100,0</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 xml:space="preserve"> -общее 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70 202,9</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68 948,0</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98,2</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13 726,5</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13 726,4</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100,0</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 xml:space="preserve"> -молодежная политика и оздоровление детей</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4 878,3</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4 806,2</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98,5</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 xml:space="preserve"> -другие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color w:val="000000"/>
                <w:sz w:val="22"/>
                <w:szCs w:val="22"/>
              </w:rPr>
            </w:pPr>
            <w:r w:rsidRPr="00CF210F">
              <w:rPr>
                <w:color w:val="000000"/>
                <w:sz w:val="22"/>
                <w:szCs w:val="22"/>
              </w:rPr>
              <w:t>9 358,4</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9 357,8</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100,0</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rPr>
            </w:pPr>
            <w:r w:rsidRPr="00CF210F">
              <w:rPr>
                <w:b/>
                <w:bCs/>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69 824,2</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69 604,9</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99,7</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 xml:space="preserve">    - культура</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59 638,0</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59 418,7</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99,6</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другие вопросы в области культуры, кинематографии</w:t>
            </w:r>
          </w:p>
        </w:tc>
        <w:tc>
          <w:tcPr>
            <w:tcW w:w="1559"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color w:val="000000"/>
                <w:sz w:val="22"/>
                <w:szCs w:val="22"/>
              </w:rPr>
            </w:pPr>
            <w:r w:rsidRPr="00CF210F">
              <w:rPr>
                <w:color w:val="000000"/>
                <w:sz w:val="22"/>
                <w:szCs w:val="22"/>
              </w:rPr>
              <w:t>10 186,2</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10 186,2</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100,0</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rPr>
            </w:pPr>
            <w:r w:rsidRPr="00CF210F">
              <w:rPr>
                <w:b/>
                <w:bCs/>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b/>
                <w:bCs/>
                <w:color w:val="000000"/>
                <w:sz w:val="22"/>
                <w:szCs w:val="22"/>
              </w:rPr>
            </w:pPr>
            <w:r w:rsidRPr="00CF210F">
              <w:rPr>
                <w:b/>
                <w:bCs/>
                <w:color w:val="000000"/>
                <w:sz w:val="22"/>
                <w:szCs w:val="22"/>
              </w:rPr>
              <w:t>15 612,1</w:t>
            </w:r>
          </w:p>
        </w:tc>
        <w:tc>
          <w:tcPr>
            <w:tcW w:w="1417"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b/>
                <w:bCs/>
                <w:color w:val="000000"/>
                <w:sz w:val="22"/>
                <w:szCs w:val="22"/>
              </w:rPr>
            </w:pPr>
            <w:r w:rsidRPr="00CF210F">
              <w:rPr>
                <w:b/>
                <w:bCs/>
                <w:color w:val="000000"/>
                <w:sz w:val="22"/>
                <w:szCs w:val="22"/>
              </w:rPr>
              <w:t>15 609,2</w:t>
            </w:r>
          </w:p>
        </w:tc>
        <w:tc>
          <w:tcPr>
            <w:tcW w:w="1560"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b/>
                <w:bCs/>
                <w:color w:val="000000"/>
                <w:sz w:val="22"/>
                <w:szCs w:val="22"/>
              </w:rPr>
            </w:pPr>
            <w:r w:rsidRPr="00CF210F">
              <w:rPr>
                <w:b/>
                <w:bCs/>
                <w:color w:val="000000"/>
                <w:sz w:val="22"/>
                <w:szCs w:val="22"/>
              </w:rPr>
              <w:t>100,0</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 xml:space="preserve">  -пенсионное обеспечение</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3 123,3</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3 120,4</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99,9</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r w:rsidRPr="00CF210F">
              <w:t xml:space="preserve"> -охрана семьи и детства</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12 488,8</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12 488,8</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color w:val="000000"/>
                <w:sz w:val="22"/>
                <w:szCs w:val="22"/>
              </w:rPr>
            </w:pPr>
            <w:r w:rsidRPr="00CF210F">
              <w:rPr>
                <w:color w:val="000000"/>
                <w:sz w:val="22"/>
                <w:szCs w:val="22"/>
              </w:rPr>
              <w:t>100,0</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rPr>
            </w:pPr>
            <w:r w:rsidRPr="00CF210F">
              <w:rPr>
                <w:b/>
                <w:bCs/>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4 436,0</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4 436,0</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100,0</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rPr>
            </w:pPr>
            <w:r w:rsidRPr="00CF210F">
              <w:rPr>
                <w:b/>
                <w:bCs/>
              </w:rPr>
              <w:t>Обслуживание государственного долга</w:t>
            </w:r>
          </w:p>
        </w:tc>
        <w:tc>
          <w:tcPr>
            <w:tcW w:w="1559"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4,1</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4,1</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100,0</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rPr>
            </w:pPr>
            <w:r w:rsidRPr="00CF210F">
              <w:rPr>
                <w:b/>
                <w:bCs/>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b/>
                <w:bCs/>
                <w:color w:val="000000"/>
                <w:sz w:val="22"/>
                <w:szCs w:val="22"/>
              </w:rPr>
            </w:pPr>
            <w:r w:rsidRPr="00CF210F">
              <w:rPr>
                <w:b/>
                <w:bCs/>
                <w:color w:val="000000"/>
                <w:sz w:val="22"/>
                <w:szCs w:val="22"/>
              </w:rPr>
              <w:t>23 303,6</w:t>
            </w:r>
          </w:p>
        </w:tc>
        <w:tc>
          <w:tcPr>
            <w:tcW w:w="1417"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23 303,6</w:t>
            </w:r>
          </w:p>
        </w:tc>
        <w:tc>
          <w:tcPr>
            <w:tcW w:w="1560" w:type="dxa"/>
            <w:tcBorders>
              <w:top w:val="nil"/>
              <w:left w:val="nil"/>
              <w:bottom w:val="single" w:sz="4" w:space="0" w:color="auto"/>
              <w:right w:val="single" w:sz="4" w:space="0" w:color="auto"/>
            </w:tcBorders>
            <w:shd w:val="clear" w:color="auto" w:fill="auto"/>
            <w:noWrap/>
            <w:vAlign w:val="center"/>
            <w:hideMark/>
          </w:tcPr>
          <w:p w:rsidR="00CF210F" w:rsidRPr="00CF210F" w:rsidRDefault="00CF210F" w:rsidP="0084749D">
            <w:pPr>
              <w:jc w:val="right"/>
              <w:rPr>
                <w:b/>
                <w:bCs/>
                <w:color w:val="000000"/>
                <w:sz w:val="22"/>
                <w:szCs w:val="22"/>
              </w:rPr>
            </w:pPr>
            <w:r w:rsidRPr="00CF210F">
              <w:rPr>
                <w:b/>
                <w:bCs/>
                <w:color w:val="000000"/>
                <w:sz w:val="22"/>
                <w:szCs w:val="22"/>
              </w:rPr>
              <w:t>100,0</w:t>
            </w:r>
          </w:p>
        </w:tc>
      </w:tr>
      <w:tr w:rsidR="00CF210F" w:rsidRPr="00CF210F" w:rsidTr="00710CD7">
        <w:trPr>
          <w:trHeight w:val="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rPr>
            </w:pPr>
            <w:r w:rsidRPr="00CF210F">
              <w:rPr>
                <w:b/>
                <w:bCs/>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b/>
                <w:bCs/>
                <w:color w:val="000000"/>
                <w:sz w:val="22"/>
                <w:szCs w:val="22"/>
              </w:rPr>
            </w:pPr>
            <w:r w:rsidRPr="00CF210F">
              <w:rPr>
                <w:b/>
                <w:bCs/>
                <w:color w:val="000000"/>
                <w:sz w:val="22"/>
                <w:szCs w:val="22"/>
              </w:rPr>
              <w:t>361 996,1</w:t>
            </w:r>
          </w:p>
        </w:tc>
        <w:tc>
          <w:tcPr>
            <w:tcW w:w="1417"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b/>
                <w:bCs/>
                <w:color w:val="000000"/>
                <w:sz w:val="22"/>
                <w:szCs w:val="22"/>
              </w:rPr>
            </w:pPr>
            <w:r w:rsidRPr="00CF210F">
              <w:rPr>
                <w:b/>
                <w:bCs/>
                <w:color w:val="000000"/>
                <w:sz w:val="22"/>
                <w:szCs w:val="22"/>
              </w:rPr>
              <w:t>348 579,7</w:t>
            </w:r>
          </w:p>
        </w:tc>
        <w:tc>
          <w:tcPr>
            <w:tcW w:w="1560"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right"/>
              <w:rPr>
                <w:b/>
                <w:bCs/>
                <w:color w:val="000000"/>
                <w:sz w:val="22"/>
                <w:szCs w:val="22"/>
              </w:rPr>
            </w:pPr>
            <w:r w:rsidRPr="00CF210F">
              <w:rPr>
                <w:b/>
                <w:bCs/>
                <w:color w:val="000000"/>
                <w:sz w:val="22"/>
                <w:szCs w:val="22"/>
              </w:rPr>
              <w:t>96,3</w:t>
            </w:r>
          </w:p>
        </w:tc>
      </w:tr>
    </w:tbl>
    <w:p w:rsidR="00CF210F" w:rsidRPr="00CF210F" w:rsidRDefault="00CF210F" w:rsidP="00CF210F">
      <w:pPr>
        <w:numPr>
          <w:ilvl w:val="0"/>
          <w:numId w:val="11"/>
        </w:numPr>
        <w:suppressAutoHyphens/>
        <w:jc w:val="both"/>
      </w:pPr>
      <w:r w:rsidRPr="00CF210F">
        <w:rPr>
          <w:sz w:val="28"/>
          <w:szCs w:val="28"/>
        </w:rPr>
        <w:t xml:space="preserve">Норматив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района за 2021 год. </w:t>
      </w:r>
    </w:p>
    <w:p w:rsidR="00CF210F" w:rsidRPr="00CF210F" w:rsidRDefault="00CF210F" w:rsidP="00CF210F">
      <w:pPr>
        <w:numPr>
          <w:ilvl w:val="0"/>
          <w:numId w:val="11"/>
        </w:numPr>
        <w:suppressAutoHyphens/>
        <w:jc w:val="both"/>
      </w:pPr>
    </w:p>
    <w:p w:rsidR="00CF210F" w:rsidRPr="00CF210F" w:rsidRDefault="00CF210F" w:rsidP="00CF210F">
      <w:pPr>
        <w:numPr>
          <w:ilvl w:val="0"/>
          <w:numId w:val="11"/>
        </w:numPr>
        <w:suppressAutoHyphens/>
        <w:rPr>
          <w:b/>
          <w:sz w:val="28"/>
          <w:szCs w:val="28"/>
        </w:rPr>
      </w:pPr>
      <w:r w:rsidRPr="00CF210F">
        <w:rPr>
          <w:b/>
          <w:sz w:val="28"/>
          <w:szCs w:val="28"/>
        </w:rPr>
        <w:t>Норм. 15,6</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130"/>
        <w:gridCol w:w="2099"/>
        <w:gridCol w:w="1985"/>
      </w:tblGrid>
      <w:tr w:rsidR="00CF210F" w:rsidRPr="00CF210F" w:rsidTr="0084749D">
        <w:trPr>
          <w:trHeight w:val="1701"/>
        </w:trPr>
        <w:tc>
          <w:tcPr>
            <w:tcW w:w="817"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jc w:val="center"/>
              <w:rPr>
                <w:sz w:val="28"/>
                <w:szCs w:val="28"/>
              </w:rPr>
            </w:pPr>
            <w:r w:rsidRPr="00CF210F">
              <w:rPr>
                <w:sz w:val="28"/>
                <w:szCs w:val="28"/>
              </w:rPr>
              <w:t>№</w:t>
            </w:r>
          </w:p>
          <w:p w:rsidR="00CF210F" w:rsidRPr="00CF210F" w:rsidRDefault="00CF210F" w:rsidP="0084749D">
            <w:pPr>
              <w:jc w:val="center"/>
              <w:rPr>
                <w:sz w:val="28"/>
                <w:szCs w:val="28"/>
              </w:rPr>
            </w:pPr>
            <w:r w:rsidRPr="00CF210F">
              <w:rPr>
                <w:sz w:val="28"/>
                <w:szCs w:val="28"/>
              </w:rPr>
              <w:t>п/п</w:t>
            </w:r>
          </w:p>
        </w:tc>
        <w:tc>
          <w:tcPr>
            <w:tcW w:w="51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sz w:val="28"/>
                <w:szCs w:val="28"/>
              </w:rPr>
            </w:pPr>
            <w:r w:rsidRPr="00CF210F">
              <w:rPr>
                <w:sz w:val="28"/>
                <w:szCs w:val="28"/>
              </w:rPr>
              <w:t>Наименование показателей</w:t>
            </w:r>
          </w:p>
        </w:tc>
        <w:tc>
          <w:tcPr>
            <w:tcW w:w="2099"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jc w:val="center"/>
              <w:rPr>
                <w:sz w:val="28"/>
                <w:szCs w:val="28"/>
              </w:rPr>
            </w:pPr>
            <w:r w:rsidRPr="00CF210F">
              <w:rPr>
                <w:sz w:val="28"/>
                <w:szCs w:val="28"/>
              </w:rPr>
              <w:t>Утвержденные бюджетные ассигнования на отчетную дату</w:t>
            </w:r>
          </w:p>
          <w:p w:rsidR="00CF210F" w:rsidRPr="00CF210F" w:rsidRDefault="00CF210F" w:rsidP="0084749D">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jc w:val="center"/>
              <w:rPr>
                <w:sz w:val="28"/>
                <w:szCs w:val="28"/>
              </w:rPr>
            </w:pPr>
            <w:r w:rsidRPr="00CF210F">
              <w:rPr>
                <w:sz w:val="28"/>
                <w:szCs w:val="28"/>
              </w:rPr>
              <w:t>Кассовое исполнение на отчетную дату</w:t>
            </w:r>
          </w:p>
          <w:p w:rsidR="00CF210F" w:rsidRPr="00CF210F" w:rsidRDefault="00CF210F" w:rsidP="0084749D">
            <w:pPr>
              <w:jc w:val="center"/>
              <w:rPr>
                <w:sz w:val="28"/>
                <w:szCs w:val="28"/>
              </w:rPr>
            </w:pPr>
            <w:r w:rsidRPr="00CF210F">
              <w:rPr>
                <w:sz w:val="28"/>
                <w:szCs w:val="28"/>
              </w:rPr>
              <w:t xml:space="preserve"> </w:t>
            </w:r>
          </w:p>
        </w:tc>
      </w:tr>
      <w:tr w:rsidR="00CF210F" w:rsidRPr="00CF210F" w:rsidTr="0084749D">
        <w:tc>
          <w:tcPr>
            <w:tcW w:w="817"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sz w:val="28"/>
                <w:szCs w:val="28"/>
              </w:rPr>
            </w:pPr>
            <w:r w:rsidRPr="00CF210F">
              <w:rPr>
                <w:sz w:val="28"/>
                <w:szCs w:val="28"/>
              </w:rPr>
              <w:t>1</w:t>
            </w:r>
          </w:p>
        </w:tc>
        <w:tc>
          <w:tcPr>
            <w:tcW w:w="51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rPr>
                <w:sz w:val="28"/>
                <w:szCs w:val="28"/>
              </w:rPr>
            </w:pPr>
            <w:r w:rsidRPr="00CF210F">
              <w:rPr>
                <w:sz w:val="28"/>
                <w:szCs w:val="28"/>
              </w:rPr>
              <w:t>Доходы бюджета муниципального образования, всего (тыс. руб.)</w:t>
            </w:r>
          </w:p>
        </w:tc>
        <w:tc>
          <w:tcPr>
            <w:tcW w:w="2099"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color w:val="000000"/>
                <w:sz w:val="28"/>
                <w:szCs w:val="28"/>
              </w:rPr>
            </w:pPr>
            <w:r w:rsidRPr="00CF210F">
              <w:rPr>
                <w:color w:val="000000"/>
                <w:sz w:val="28"/>
                <w:szCs w:val="28"/>
              </w:rPr>
              <w:t>167818,7</w:t>
            </w:r>
          </w:p>
        </w:tc>
        <w:tc>
          <w:tcPr>
            <w:tcW w:w="1985"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color w:val="000000"/>
                <w:sz w:val="28"/>
                <w:szCs w:val="28"/>
              </w:rPr>
            </w:pPr>
            <w:r w:rsidRPr="00CF210F">
              <w:rPr>
                <w:color w:val="000000"/>
                <w:sz w:val="28"/>
                <w:szCs w:val="28"/>
              </w:rPr>
              <w:t>179666,9</w:t>
            </w:r>
          </w:p>
          <w:p w:rsidR="00CF210F" w:rsidRPr="00CF210F" w:rsidRDefault="00CF210F" w:rsidP="0084749D">
            <w:pPr>
              <w:rPr>
                <w:color w:val="000000"/>
                <w:sz w:val="28"/>
                <w:szCs w:val="28"/>
              </w:rPr>
            </w:pPr>
          </w:p>
        </w:tc>
      </w:tr>
      <w:tr w:rsidR="00CF210F" w:rsidRPr="00CF210F" w:rsidTr="0084749D">
        <w:tc>
          <w:tcPr>
            <w:tcW w:w="817"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sz w:val="28"/>
                <w:szCs w:val="28"/>
              </w:rPr>
            </w:pPr>
            <w:r w:rsidRPr="00CF210F">
              <w:rPr>
                <w:sz w:val="28"/>
                <w:szCs w:val="28"/>
              </w:rPr>
              <w:t>2</w:t>
            </w:r>
          </w:p>
        </w:tc>
        <w:tc>
          <w:tcPr>
            <w:tcW w:w="51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rPr>
                <w:sz w:val="28"/>
                <w:szCs w:val="28"/>
              </w:rPr>
            </w:pPr>
            <w:r w:rsidRPr="00CF210F">
              <w:rPr>
                <w:sz w:val="28"/>
                <w:szCs w:val="28"/>
              </w:rPr>
              <w:t xml:space="preserve">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CF210F">
              <w:rPr>
                <w:sz w:val="28"/>
                <w:szCs w:val="28"/>
              </w:rPr>
              <w:lastRenderedPageBreak/>
              <w:t>муниципального образования, всего (тыс. руб.), в том числе</w:t>
            </w:r>
          </w:p>
        </w:tc>
        <w:tc>
          <w:tcPr>
            <w:tcW w:w="2099"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color w:val="000000"/>
                <w:sz w:val="28"/>
                <w:szCs w:val="28"/>
              </w:rPr>
            </w:pPr>
            <w:r w:rsidRPr="00CF210F">
              <w:rPr>
                <w:color w:val="000000"/>
                <w:sz w:val="28"/>
                <w:szCs w:val="28"/>
              </w:rPr>
              <w:lastRenderedPageBreak/>
              <w:t>18347,1</w:t>
            </w:r>
          </w:p>
        </w:tc>
        <w:tc>
          <w:tcPr>
            <w:tcW w:w="1985"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color w:val="000000"/>
                <w:sz w:val="28"/>
                <w:szCs w:val="28"/>
              </w:rPr>
            </w:pPr>
            <w:r w:rsidRPr="00CF210F">
              <w:rPr>
                <w:color w:val="000000"/>
                <w:sz w:val="28"/>
                <w:szCs w:val="28"/>
              </w:rPr>
              <w:t>18347,1</w:t>
            </w:r>
          </w:p>
          <w:p w:rsidR="00CF210F" w:rsidRPr="00CF210F" w:rsidRDefault="00CF210F" w:rsidP="0084749D">
            <w:pPr>
              <w:rPr>
                <w:color w:val="000000"/>
                <w:sz w:val="28"/>
                <w:szCs w:val="28"/>
              </w:rPr>
            </w:pPr>
          </w:p>
        </w:tc>
      </w:tr>
      <w:tr w:rsidR="00CF210F" w:rsidRPr="00CF210F" w:rsidTr="0084749D">
        <w:tc>
          <w:tcPr>
            <w:tcW w:w="817" w:type="dxa"/>
            <w:tcBorders>
              <w:top w:val="single" w:sz="4" w:space="0" w:color="auto"/>
              <w:left w:val="single" w:sz="4" w:space="0" w:color="auto"/>
              <w:right w:val="single" w:sz="4" w:space="0" w:color="auto"/>
            </w:tcBorders>
          </w:tcPr>
          <w:p w:rsidR="00CF210F" w:rsidRPr="00CF210F" w:rsidRDefault="00CF210F" w:rsidP="0084749D">
            <w:pPr>
              <w:rPr>
                <w:sz w:val="28"/>
                <w:szCs w:val="28"/>
              </w:rPr>
            </w:pPr>
          </w:p>
        </w:tc>
        <w:tc>
          <w:tcPr>
            <w:tcW w:w="51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rPr>
                <w:sz w:val="28"/>
                <w:szCs w:val="28"/>
              </w:rPr>
            </w:pPr>
            <w:r w:rsidRPr="00CF210F">
              <w:rPr>
                <w:sz w:val="28"/>
                <w:szCs w:val="28"/>
              </w:rPr>
              <w:t xml:space="preserve">расходы  на оплату труда штатных единиц, осуществляющих переданные отдельные государственные  полномочия  (тыс. руб.) </w:t>
            </w:r>
          </w:p>
        </w:tc>
        <w:tc>
          <w:tcPr>
            <w:tcW w:w="2099"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color w:val="000000"/>
                <w:sz w:val="28"/>
                <w:szCs w:val="28"/>
              </w:rPr>
            </w:pPr>
            <w:r w:rsidRPr="00CF210F">
              <w:rPr>
                <w:color w:val="000000"/>
                <w:sz w:val="28"/>
                <w:szCs w:val="28"/>
              </w:rPr>
              <w:t>1264,7</w:t>
            </w:r>
          </w:p>
        </w:tc>
        <w:tc>
          <w:tcPr>
            <w:tcW w:w="1985"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color w:val="000000"/>
                <w:sz w:val="28"/>
                <w:szCs w:val="28"/>
              </w:rPr>
            </w:pPr>
            <w:r w:rsidRPr="00CF210F">
              <w:rPr>
                <w:color w:val="000000"/>
                <w:sz w:val="28"/>
                <w:szCs w:val="28"/>
              </w:rPr>
              <w:t>1264,7</w:t>
            </w:r>
          </w:p>
        </w:tc>
      </w:tr>
      <w:tr w:rsidR="00CF210F" w:rsidRPr="00CF210F" w:rsidTr="0084749D">
        <w:tc>
          <w:tcPr>
            <w:tcW w:w="817" w:type="dxa"/>
            <w:tcBorders>
              <w:left w:val="single" w:sz="4" w:space="0" w:color="auto"/>
              <w:bottom w:val="single" w:sz="4" w:space="0" w:color="auto"/>
              <w:right w:val="single" w:sz="4" w:space="0" w:color="auto"/>
            </w:tcBorders>
          </w:tcPr>
          <w:p w:rsidR="00CF210F" w:rsidRPr="00CF210F" w:rsidRDefault="00CF210F" w:rsidP="0084749D">
            <w:pPr>
              <w:rPr>
                <w:sz w:val="28"/>
                <w:szCs w:val="28"/>
              </w:rPr>
            </w:pPr>
          </w:p>
        </w:tc>
        <w:tc>
          <w:tcPr>
            <w:tcW w:w="51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rPr>
                <w:sz w:val="28"/>
                <w:szCs w:val="28"/>
              </w:rPr>
            </w:pPr>
            <w:r w:rsidRPr="00CF210F">
              <w:rPr>
                <w:sz w:val="28"/>
                <w:szCs w:val="28"/>
              </w:rPr>
              <w:t>расходы на оплату труда штатных единиц, осуществляющих переданные отдельные полномочия по решению вопросов местного значения в соответствии с заключенными соглашениями (тыс. руб.)</w:t>
            </w:r>
          </w:p>
        </w:tc>
        <w:tc>
          <w:tcPr>
            <w:tcW w:w="2099"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color w:val="000000"/>
                <w:sz w:val="28"/>
                <w:szCs w:val="28"/>
              </w:rPr>
            </w:pPr>
            <w:r w:rsidRPr="00CF210F">
              <w:rPr>
                <w:color w:val="000000"/>
                <w:sz w:val="28"/>
                <w:szCs w:val="28"/>
              </w:rPr>
              <w:t>135,8</w:t>
            </w:r>
          </w:p>
        </w:tc>
        <w:tc>
          <w:tcPr>
            <w:tcW w:w="1985"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color w:val="000000"/>
                <w:sz w:val="28"/>
                <w:szCs w:val="28"/>
              </w:rPr>
            </w:pPr>
            <w:r w:rsidRPr="00CF210F">
              <w:rPr>
                <w:color w:val="000000"/>
                <w:sz w:val="28"/>
                <w:szCs w:val="28"/>
              </w:rPr>
              <w:t>135,8</w:t>
            </w:r>
          </w:p>
        </w:tc>
      </w:tr>
      <w:tr w:rsidR="00CF210F" w:rsidRPr="00CF210F" w:rsidTr="0084749D">
        <w:tc>
          <w:tcPr>
            <w:tcW w:w="817"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pStyle w:val="ConsPlusNormal"/>
              <w:jc w:val="both"/>
              <w:rPr>
                <w:rFonts w:ascii="Times New Roman" w:hAnsi="Times New Roman" w:cs="Times New Roman"/>
                <w:sz w:val="28"/>
                <w:szCs w:val="28"/>
              </w:rPr>
            </w:pPr>
          </w:p>
        </w:tc>
        <w:tc>
          <w:tcPr>
            <w:tcW w:w="51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pStyle w:val="ConsPlusNormal"/>
              <w:ind w:firstLine="0"/>
              <w:jc w:val="both"/>
              <w:rPr>
                <w:rFonts w:ascii="Times New Roman" w:hAnsi="Times New Roman" w:cs="Times New Roman"/>
                <w:sz w:val="28"/>
                <w:szCs w:val="28"/>
              </w:rPr>
            </w:pPr>
            <w:r w:rsidRPr="00CF210F">
              <w:rPr>
                <w:rFonts w:ascii="Times New Roman" w:hAnsi="Times New Roman" w:cs="Times New Roman"/>
                <w:sz w:val="28"/>
                <w:szCs w:val="28"/>
              </w:rPr>
              <w:t>выходные пособия и денежные компенсации за неиспользованный отпуск депутатам, выборным должностным лицам местного самоуправления, осуществляющим свои полномочия на постоянной основе, муниципальных служащих муниципальных образований</w:t>
            </w:r>
          </w:p>
        </w:tc>
        <w:tc>
          <w:tcPr>
            <w:tcW w:w="2099"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color w:val="000000"/>
                <w:sz w:val="28"/>
                <w:szCs w:val="28"/>
              </w:rPr>
            </w:pPr>
            <w:r w:rsidRPr="00CF210F">
              <w:rPr>
                <w:color w:val="000000"/>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color w:val="000000"/>
                <w:sz w:val="28"/>
                <w:szCs w:val="28"/>
              </w:rPr>
            </w:pPr>
            <w:r w:rsidRPr="00CF210F">
              <w:rPr>
                <w:color w:val="000000"/>
                <w:sz w:val="28"/>
                <w:szCs w:val="28"/>
              </w:rPr>
              <w:t>0</w:t>
            </w:r>
          </w:p>
        </w:tc>
      </w:tr>
      <w:tr w:rsidR="00CF210F" w:rsidRPr="00CF210F" w:rsidTr="0084749D">
        <w:tc>
          <w:tcPr>
            <w:tcW w:w="817"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sz w:val="28"/>
                <w:szCs w:val="28"/>
              </w:rPr>
            </w:pPr>
            <w:r w:rsidRPr="00CF210F">
              <w:rPr>
                <w:sz w:val="28"/>
                <w:szCs w:val="28"/>
              </w:rPr>
              <w:t>3</w:t>
            </w:r>
          </w:p>
        </w:tc>
        <w:tc>
          <w:tcPr>
            <w:tcW w:w="5130" w:type="dxa"/>
            <w:tcBorders>
              <w:top w:val="single" w:sz="4" w:space="0" w:color="auto"/>
              <w:left w:val="single" w:sz="4" w:space="0" w:color="auto"/>
              <w:bottom w:val="single" w:sz="4" w:space="0" w:color="auto"/>
              <w:right w:val="single" w:sz="4" w:space="0" w:color="auto"/>
            </w:tcBorders>
            <w:hideMark/>
          </w:tcPr>
          <w:p w:rsidR="00CF210F" w:rsidRPr="00CF210F" w:rsidRDefault="00CF210F" w:rsidP="0084749D">
            <w:pPr>
              <w:rPr>
                <w:sz w:val="28"/>
                <w:szCs w:val="28"/>
              </w:rPr>
            </w:pPr>
            <w:r w:rsidRPr="00CF210F">
              <w:rPr>
                <w:sz w:val="28"/>
                <w:szCs w:val="28"/>
              </w:rPr>
              <w:t xml:space="preserve">Норматив (%) </w:t>
            </w:r>
          </w:p>
        </w:tc>
        <w:tc>
          <w:tcPr>
            <w:tcW w:w="2099"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color w:val="000000"/>
                <w:sz w:val="28"/>
                <w:szCs w:val="28"/>
              </w:rPr>
            </w:pPr>
            <w:r w:rsidRPr="00CF210F">
              <w:rPr>
                <w:color w:val="000000"/>
                <w:sz w:val="28"/>
                <w:szCs w:val="28"/>
              </w:rPr>
              <w:t>10,18</w:t>
            </w:r>
          </w:p>
        </w:tc>
        <w:tc>
          <w:tcPr>
            <w:tcW w:w="1985" w:type="dxa"/>
            <w:tcBorders>
              <w:top w:val="single" w:sz="4" w:space="0" w:color="auto"/>
              <w:left w:val="single" w:sz="4" w:space="0" w:color="auto"/>
              <w:bottom w:val="single" w:sz="4" w:space="0" w:color="auto"/>
              <w:right w:val="single" w:sz="4" w:space="0" w:color="auto"/>
            </w:tcBorders>
          </w:tcPr>
          <w:p w:rsidR="00CF210F" w:rsidRPr="00CF210F" w:rsidRDefault="00CF210F" w:rsidP="0084749D">
            <w:pPr>
              <w:rPr>
                <w:color w:val="000000"/>
                <w:sz w:val="28"/>
                <w:szCs w:val="28"/>
              </w:rPr>
            </w:pPr>
            <w:r w:rsidRPr="00CF210F">
              <w:rPr>
                <w:color w:val="000000"/>
                <w:sz w:val="28"/>
                <w:szCs w:val="28"/>
              </w:rPr>
              <w:t>9,51</w:t>
            </w:r>
          </w:p>
        </w:tc>
      </w:tr>
    </w:tbl>
    <w:p w:rsidR="00CF210F" w:rsidRPr="00CF210F" w:rsidRDefault="00CF210F" w:rsidP="00CF210F">
      <w:pPr>
        <w:rPr>
          <w:color w:val="FF0000"/>
        </w:rPr>
      </w:pPr>
    </w:p>
    <w:p w:rsidR="00CF210F" w:rsidRPr="00CF210F" w:rsidRDefault="00CF210F" w:rsidP="00CF210F">
      <w:pPr>
        <w:numPr>
          <w:ilvl w:val="0"/>
          <w:numId w:val="11"/>
        </w:numPr>
        <w:jc w:val="both"/>
        <w:rPr>
          <w:color w:val="000000"/>
          <w:sz w:val="28"/>
          <w:szCs w:val="28"/>
        </w:rPr>
      </w:pPr>
      <w:r w:rsidRPr="00CF210F">
        <w:rPr>
          <w:color w:val="000000"/>
          <w:sz w:val="28"/>
          <w:szCs w:val="28"/>
        </w:rPr>
        <w:t>Расходы по капитальным вложениям распределены в 2021 году:</w:t>
      </w:r>
    </w:p>
    <w:p w:rsidR="00CF210F" w:rsidRPr="00CF210F" w:rsidRDefault="00CF210F" w:rsidP="00CF210F">
      <w:pPr>
        <w:numPr>
          <w:ilvl w:val="0"/>
          <w:numId w:val="11"/>
        </w:numPr>
        <w:suppressAutoHyphens/>
        <w:jc w:val="both"/>
        <w:rPr>
          <w:color w:val="FF0000"/>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4"/>
        <w:gridCol w:w="1985"/>
        <w:gridCol w:w="1842"/>
      </w:tblGrid>
      <w:tr w:rsidR="00CF210F" w:rsidRPr="00CF210F" w:rsidTr="00710CD7">
        <w:trPr>
          <w:trHeight w:val="20"/>
        </w:trPr>
        <w:tc>
          <w:tcPr>
            <w:tcW w:w="6394" w:type="dxa"/>
            <w:shd w:val="clear" w:color="auto" w:fill="auto"/>
            <w:vAlign w:val="center"/>
            <w:hideMark/>
          </w:tcPr>
          <w:p w:rsidR="00CF210F" w:rsidRPr="00CF210F" w:rsidRDefault="00CF210F" w:rsidP="0084749D">
            <w:pPr>
              <w:jc w:val="both"/>
              <w:rPr>
                <w:color w:val="000000"/>
              </w:rPr>
            </w:pPr>
            <w:r w:rsidRPr="00CF210F">
              <w:rPr>
                <w:color w:val="000000"/>
              </w:rPr>
              <w:t xml:space="preserve">Наименование </w:t>
            </w:r>
          </w:p>
        </w:tc>
        <w:tc>
          <w:tcPr>
            <w:tcW w:w="1985" w:type="dxa"/>
            <w:shd w:val="clear" w:color="auto" w:fill="auto"/>
            <w:vAlign w:val="center"/>
            <w:hideMark/>
          </w:tcPr>
          <w:p w:rsidR="00CF210F" w:rsidRPr="00CF210F" w:rsidRDefault="00CF210F" w:rsidP="0084749D">
            <w:pPr>
              <w:jc w:val="center"/>
              <w:rPr>
                <w:color w:val="000000"/>
              </w:rPr>
            </w:pPr>
            <w:r w:rsidRPr="00CF210F">
              <w:rPr>
                <w:color w:val="000000"/>
              </w:rPr>
              <w:t xml:space="preserve">План на 01.01.2022                                         </w:t>
            </w:r>
            <w:r w:rsidRPr="00CF210F">
              <w:rPr>
                <w:i/>
                <w:iCs/>
                <w:color w:val="000000"/>
              </w:rPr>
              <w:t>(тыс. рублей)</w:t>
            </w:r>
          </w:p>
        </w:tc>
        <w:tc>
          <w:tcPr>
            <w:tcW w:w="1842" w:type="dxa"/>
            <w:shd w:val="clear" w:color="auto" w:fill="auto"/>
            <w:vAlign w:val="center"/>
            <w:hideMark/>
          </w:tcPr>
          <w:p w:rsidR="00CF210F" w:rsidRPr="00CF210F" w:rsidRDefault="00CF210F" w:rsidP="0084749D">
            <w:pPr>
              <w:jc w:val="center"/>
              <w:rPr>
                <w:color w:val="000000"/>
              </w:rPr>
            </w:pPr>
            <w:r w:rsidRPr="00CF210F">
              <w:rPr>
                <w:color w:val="000000"/>
              </w:rPr>
              <w:t xml:space="preserve">Кассовые расходы на 01.01.2022  </w:t>
            </w:r>
            <w:r w:rsidRPr="00CF210F">
              <w:rPr>
                <w:i/>
                <w:iCs/>
                <w:color w:val="000000"/>
                <w:sz w:val="22"/>
                <w:szCs w:val="22"/>
              </w:rPr>
              <w:t>(тыс. руб.)</w:t>
            </w:r>
          </w:p>
        </w:tc>
      </w:tr>
      <w:tr w:rsidR="00CF210F" w:rsidRPr="00CF210F" w:rsidTr="00710CD7">
        <w:trPr>
          <w:trHeight w:val="20"/>
        </w:trPr>
        <w:tc>
          <w:tcPr>
            <w:tcW w:w="6394" w:type="dxa"/>
            <w:shd w:val="clear" w:color="auto" w:fill="auto"/>
            <w:vAlign w:val="center"/>
            <w:hideMark/>
          </w:tcPr>
          <w:p w:rsidR="00CF210F" w:rsidRPr="00CF210F" w:rsidRDefault="00CF210F" w:rsidP="0084749D">
            <w:pPr>
              <w:jc w:val="both"/>
              <w:rPr>
                <w:b/>
                <w:bCs/>
                <w:color w:val="000000"/>
                <w:sz w:val="22"/>
                <w:szCs w:val="22"/>
              </w:rPr>
            </w:pPr>
            <w:r w:rsidRPr="00CF210F">
              <w:rPr>
                <w:b/>
                <w:bCs/>
                <w:color w:val="000000"/>
                <w:sz w:val="22"/>
                <w:szCs w:val="22"/>
              </w:rPr>
              <w:t>Разработка проектно-сметной документации по привязке физкультурно-оздоровительного комплекса к земельному участку</w:t>
            </w:r>
          </w:p>
        </w:tc>
        <w:tc>
          <w:tcPr>
            <w:tcW w:w="1985" w:type="dxa"/>
            <w:shd w:val="clear" w:color="auto" w:fill="auto"/>
            <w:vAlign w:val="center"/>
            <w:hideMark/>
          </w:tcPr>
          <w:p w:rsidR="00CF210F" w:rsidRPr="00CF210F" w:rsidRDefault="00CF210F" w:rsidP="0084749D">
            <w:pPr>
              <w:jc w:val="center"/>
              <w:rPr>
                <w:b/>
                <w:bCs/>
              </w:rPr>
            </w:pPr>
            <w:r w:rsidRPr="00CF210F">
              <w:rPr>
                <w:b/>
                <w:bCs/>
              </w:rPr>
              <w:t>851,69750</w:t>
            </w:r>
          </w:p>
        </w:tc>
        <w:tc>
          <w:tcPr>
            <w:tcW w:w="1842" w:type="dxa"/>
            <w:shd w:val="clear" w:color="auto" w:fill="auto"/>
            <w:vAlign w:val="center"/>
            <w:hideMark/>
          </w:tcPr>
          <w:p w:rsidR="00CF210F" w:rsidRPr="00CF210F" w:rsidRDefault="00CF210F" w:rsidP="0084749D">
            <w:pPr>
              <w:jc w:val="center"/>
              <w:rPr>
                <w:b/>
                <w:bCs/>
                <w:color w:val="000000"/>
              </w:rPr>
            </w:pPr>
            <w:r w:rsidRPr="00CF210F">
              <w:rPr>
                <w:b/>
                <w:bCs/>
                <w:color w:val="000000"/>
              </w:rPr>
              <w:t>851,69750</w:t>
            </w:r>
          </w:p>
        </w:tc>
      </w:tr>
      <w:tr w:rsidR="00CF210F" w:rsidRPr="00CF210F" w:rsidTr="00710CD7">
        <w:trPr>
          <w:trHeight w:val="20"/>
        </w:trPr>
        <w:tc>
          <w:tcPr>
            <w:tcW w:w="6394" w:type="dxa"/>
            <w:shd w:val="clear" w:color="auto" w:fill="auto"/>
            <w:vAlign w:val="center"/>
            <w:hideMark/>
          </w:tcPr>
          <w:p w:rsidR="00CF210F" w:rsidRPr="00CF210F" w:rsidRDefault="00CF210F" w:rsidP="0084749D">
            <w:pPr>
              <w:jc w:val="both"/>
              <w:rPr>
                <w:b/>
                <w:bCs/>
                <w:color w:val="000000"/>
                <w:sz w:val="22"/>
                <w:szCs w:val="22"/>
              </w:rPr>
            </w:pPr>
            <w:r w:rsidRPr="00CF210F">
              <w:rPr>
                <w:b/>
                <w:bCs/>
                <w:color w:val="000000"/>
                <w:sz w:val="22"/>
                <w:szCs w:val="22"/>
              </w:rPr>
              <w:t>Субсидии</w:t>
            </w:r>
            <w:r w:rsidRPr="00CF210F">
              <w:rPr>
                <w:color w:val="000000"/>
                <w:sz w:val="22"/>
                <w:szCs w:val="22"/>
              </w:rPr>
              <w:t xml:space="preserve"> на реализацию мероприятий </w:t>
            </w:r>
            <w:r w:rsidRPr="00CF210F">
              <w:rPr>
                <w:b/>
                <w:bCs/>
                <w:color w:val="000000"/>
                <w:sz w:val="22"/>
                <w:szCs w:val="22"/>
              </w:rPr>
              <w:t>по обеспечению</w:t>
            </w:r>
            <w:r w:rsidRPr="00CF210F">
              <w:rPr>
                <w:color w:val="000000"/>
                <w:sz w:val="22"/>
                <w:szCs w:val="22"/>
              </w:rPr>
              <w:t xml:space="preserve"> </w:t>
            </w:r>
            <w:r w:rsidRPr="00CF210F">
              <w:rPr>
                <w:b/>
                <w:bCs/>
                <w:color w:val="000000"/>
                <w:sz w:val="22"/>
                <w:szCs w:val="22"/>
              </w:rPr>
              <w:t>жильем молодых</w:t>
            </w:r>
            <w:r w:rsidRPr="00CF210F">
              <w:rPr>
                <w:color w:val="000000"/>
                <w:sz w:val="22"/>
                <w:szCs w:val="22"/>
              </w:rPr>
              <w:t xml:space="preserve"> </w:t>
            </w:r>
            <w:r w:rsidRPr="00CF210F">
              <w:rPr>
                <w:b/>
                <w:bCs/>
                <w:color w:val="000000"/>
                <w:sz w:val="22"/>
                <w:szCs w:val="22"/>
              </w:rPr>
              <w:t xml:space="preserve">семей </w:t>
            </w:r>
          </w:p>
        </w:tc>
        <w:tc>
          <w:tcPr>
            <w:tcW w:w="1985" w:type="dxa"/>
            <w:shd w:val="clear" w:color="auto" w:fill="auto"/>
            <w:vAlign w:val="center"/>
            <w:hideMark/>
          </w:tcPr>
          <w:p w:rsidR="00CF210F" w:rsidRPr="00CF210F" w:rsidRDefault="00CF210F" w:rsidP="0084749D">
            <w:pPr>
              <w:jc w:val="center"/>
              <w:rPr>
                <w:b/>
                <w:bCs/>
                <w:color w:val="000000"/>
              </w:rPr>
            </w:pPr>
            <w:r w:rsidRPr="00CF210F">
              <w:rPr>
                <w:b/>
                <w:bCs/>
                <w:color w:val="000000"/>
              </w:rPr>
              <w:t>932,29920</w:t>
            </w:r>
          </w:p>
        </w:tc>
        <w:tc>
          <w:tcPr>
            <w:tcW w:w="1842" w:type="dxa"/>
            <w:shd w:val="clear" w:color="auto" w:fill="auto"/>
            <w:vAlign w:val="center"/>
            <w:hideMark/>
          </w:tcPr>
          <w:p w:rsidR="00CF210F" w:rsidRPr="00CF210F" w:rsidRDefault="00CF210F" w:rsidP="0084749D">
            <w:pPr>
              <w:jc w:val="center"/>
              <w:rPr>
                <w:b/>
                <w:bCs/>
                <w:color w:val="000000"/>
              </w:rPr>
            </w:pPr>
            <w:r w:rsidRPr="00CF210F">
              <w:rPr>
                <w:b/>
                <w:bCs/>
                <w:color w:val="000000"/>
              </w:rPr>
              <w:t>932,29920</w:t>
            </w:r>
          </w:p>
        </w:tc>
      </w:tr>
      <w:tr w:rsidR="00CF210F" w:rsidRPr="00CF210F" w:rsidTr="00710CD7">
        <w:trPr>
          <w:trHeight w:val="20"/>
        </w:trPr>
        <w:tc>
          <w:tcPr>
            <w:tcW w:w="6394" w:type="dxa"/>
            <w:shd w:val="clear" w:color="auto" w:fill="auto"/>
            <w:vAlign w:val="center"/>
            <w:hideMark/>
          </w:tcPr>
          <w:p w:rsidR="00CF210F" w:rsidRPr="00CF210F" w:rsidRDefault="00CF210F" w:rsidP="0084749D">
            <w:pPr>
              <w:jc w:val="both"/>
              <w:rPr>
                <w:i/>
                <w:iCs/>
                <w:color w:val="000000"/>
                <w:sz w:val="22"/>
                <w:szCs w:val="22"/>
              </w:rPr>
            </w:pPr>
            <w:r w:rsidRPr="00CF210F">
              <w:rPr>
                <w:i/>
                <w:iCs/>
                <w:color w:val="000000"/>
                <w:sz w:val="22"/>
                <w:szCs w:val="22"/>
              </w:rPr>
              <w:t>в том числе:</w:t>
            </w:r>
          </w:p>
        </w:tc>
        <w:tc>
          <w:tcPr>
            <w:tcW w:w="1985" w:type="dxa"/>
            <w:shd w:val="clear" w:color="auto" w:fill="auto"/>
            <w:vAlign w:val="center"/>
            <w:hideMark/>
          </w:tcPr>
          <w:p w:rsidR="00CF210F" w:rsidRPr="00CF210F" w:rsidRDefault="00CF210F" w:rsidP="0084749D">
            <w:pPr>
              <w:jc w:val="center"/>
              <w:rPr>
                <w:i/>
                <w:iCs/>
                <w:color w:val="000000"/>
              </w:rPr>
            </w:pPr>
            <w:r w:rsidRPr="00CF210F">
              <w:rPr>
                <w:i/>
                <w:iCs/>
                <w:color w:val="000000"/>
              </w:rPr>
              <w:t> </w:t>
            </w:r>
          </w:p>
        </w:tc>
        <w:tc>
          <w:tcPr>
            <w:tcW w:w="1842" w:type="dxa"/>
            <w:shd w:val="clear" w:color="auto" w:fill="auto"/>
            <w:vAlign w:val="center"/>
            <w:hideMark/>
          </w:tcPr>
          <w:p w:rsidR="00CF210F" w:rsidRPr="00CF210F" w:rsidRDefault="00CF210F" w:rsidP="0084749D">
            <w:pPr>
              <w:jc w:val="center"/>
              <w:rPr>
                <w:i/>
                <w:iCs/>
                <w:color w:val="000000"/>
              </w:rPr>
            </w:pPr>
            <w:r w:rsidRPr="00CF210F">
              <w:rPr>
                <w:i/>
                <w:iCs/>
                <w:color w:val="000000"/>
              </w:rPr>
              <w:t> </w:t>
            </w:r>
          </w:p>
        </w:tc>
      </w:tr>
      <w:tr w:rsidR="00CF210F" w:rsidRPr="00CF210F" w:rsidTr="00710CD7">
        <w:trPr>
          <w:trHeight w:val="20"/>
        </w:trPr>
        <w:tc>
          <w:tcPr>
            <w:tcW w:w="6394" w:type="dxa"/>
            <w:shd w:val="clear" w:color="auto" w:fill="auto"/>
            <w:vAlign w:val="center"/>
            <w:hideMark/>
          </w:tcPr>
          <w:p w:rsidR="00CF210F" w:rsidRPr="00CF210F" w:rsidRDefault="00CF210F" w:rsidP="0084749D">
            <w:pPr>
              <w:jc w:val="both"/>
              <w:rPr>
                <w:i/>
                <w:iCs/>
                <w:color w:val="000000"/>
                <w:sz w:val="22"/>
                <w:szCs w:val="22"/>
              </w:rPr>
            </w:pPr>
            <w:r w:rsidRPr="00CF210F">
              <w:rPr>
                <w:i/>
                <w:iCs/>
                <w:color w:val="000000"/>
                <w:sz w:val="22"/>
                <w:szCs w:val="22"/>
              </w:rPr>
              <w:t>- за счет средств федерального бюджета</w:t>
            </w:r>
          </w:p>
        </w:tc>
        <w:tc>
          <w:tcPr>
            <w:tcW w:w="1985" w:type="dxa"/>
            <w:shd w:val="clear" w:color="auto" w:fill="auto"/>
            <w:vAlign w:val="center"/>
            <w:hideMark/>
          </w:tcPr>
          <w:p w:rsidR="00CF210F" w:rsidRPr="00CF210F" w:rsidRDefault="00CF210F" w:rsidP="0084749D">
            <w:pPr>
              <w:jc w:val="center"/>
              <w:rPr>
                <w:i/>
                <w:iCs/>
                <w:color w:val="000000"/>
              </w:rPr>
            </w:pPr>
            <w:r w:rsidRPr="00CF210F">
              <w:rPr>
                <w:i/>
                <w:iCs/>
                <w:color w:val="000000"/>
              </w:rPr>
              <w:t>265,76298</w:t>
            </w:r>
          </w:p>
        </w:tc>
        <w:tc>
          <w:tcPr>
            <w:tcW w:w="1842" w:type="dxa"/>
            <w:shd w:val="clear" w:color="auto" w:fill="auto"/>
            <w:vAlign w:val="center"/>
            <w:hideMark/>
          </w:tcPr>
          <w:p w:rsidR="00CF210F" w:rsidRPr="00CF210F" w:rsidRDefault="00CF210F" w:rsidP="0084749D">
            <w:pPr>
              <w:jc w:val="center"/>
              <w:rPr>
                <w:i/>
                <w:iCs/>
                <w:color w:val="000000"/>
              </w:rPr>
            </w:pPr>
            <w:r w:rsidRPr="00CF210F">
              <w:rPr>
                <w:i/>
                <w:iCs/>
                <w:color w:val="000000"/>
              </w:rPr>
              <w:t>265,76298</w:t>
            </w:r>
          </w:p>
        </w:tc>
      </w:tr>
      <w:tr w:rsidR="00CF210F" w:rsidRPr="00CF210F" w:rsidTr="00710CD7">
        <w:trPr>
          <w:trHeight w:val="20"/>
        </w:trPr>
        <w:tc>
          <w:tcPr>
            <w:tcW w:w="6394" w:type="dxa"/>
            <w:shd w:val="clear" w:color="auto" w:fill="auto"/>
            <w:vAlign w:val="center"/>
            <w:hideMark/>
          </w:tcPr>
          <w:p w:rsidR="00CF210F" w:rsidRPr="00CF210F" w:rsidRDefault="00CF210F" w:rsidP="0084749D">
            <w:pPr>
              <w:jc w:val="both"/>
              <w:rPr>
                <w:i/>
                <w:iCs/>
                <w:color w:val="000000"/>
                <w:sz w:val="22"/>
                <w:szCs w:val="22"/>
              </w:rPr>
            </w:pPr>
            <w:r w:rsidRPr="00CF210F">
              <w:rPr>
                <w:i/>
                <w:iCs/>
                <w:color w:val="000000"/>
                <w:sz w:val="22"/>
                <w:szCs w:val="22"/>
              </w:rPr>
              <w:t xml:space="preserve">- за счет средств областного бюджета </w:t>
            </w:r>
          </w:p>
        </w:tc>
        <w:tc>
          <w:tcPr>
            <w:tcW w:w="1985" w:type="dxa"/>
            <w:shd w:val="clear" w:color="auto" w:fill="auto"/>
            <w:vAlign w:val="center"/>
            <w:hideMark/>
          </w:tcPr>
          <w:p w:rsidR="00CF210F" w:rsidRPr="00CF210F" w:rsidRDefault="00CF210F" w:rsidP="0084749D">
            <w:pPr>
              <w:jc w:val="center"/>
              <w:rPr>
                <w:i/>
                <w:iCs/>
                <w:color w:val="000000"/>
              </w:rPr>
            </w:pPr>
            <w:r w:rsidRPr="00CF210F">
              <w:rPr>
                <w:i/>
                <w:iCs/>
                <w:color w:val="000000"/>
              </w:rPr>
              <w:t>465,92739</w:t>
            </w:r>
          </w:p>
        </w:tc>
        <w:tc>
          <w:tcPr>
            <w:tcW w:w="1842" w:type="dxa"/>
            <w:shd w:val="clear" w:color="auto" w:fill="auto"/>
            <w:vAlign w:val="center"/>
            <w:hideMark/>
          </w:tcPr>
          <w:p w:rsidR="00CF210F" w:rsidRPr="00CF210F" w:rsidRDefault="00CF210F" w:rsidP="0084749D">
            <w:pPr>
              <w:jc w:val="center"/>
              <w:rPr>
                <w:i/>
                <w:iCs/>
                <w:color w:val="000000"/>
              </w:rPr>
            </w:pPr>
            <w:r w:rsidRPr="00CF210F">
              <w:rPr>
                <w:i/>
                <w:iCs/>
                <w:color w:val="000000"/>
              </w:rPr>
              <w:t>465,92739</w:t>
            </w:r>
          </w:p>
        </w:tc>
      </w:tr>
      <w:tr w:rsidR="00CF210F" w:rsidRPr="00CF210F" w:rsidTr="00710CD7">
        <w:trPr>
          <w:trHeight w:val="20"/>
        </w:trPr>
        <w:tc>
          <w:tcPr>
            <w:tcW w:w="6394" w:type="dxa"/>
            <w:shd w:val="clear" w:color="auto" w:fill="auto"/>
            <w:vAlign w:val="center"/>
            <w:hideMark/>
          </w:tcPr>
          <w:p w:rsidR="00CF210F" w:rsidRPr="00CF210F" w:rsidRDefault="00CF210F" w:rsidP="0084749D">
            <w:pPr>
              <w:jc w:val="both"/>
              <w:rPr>
                <w:i/>
                <w:iCs/>
                <w:color w:val="000000"/>
                <w:sz w:val="22"/>
                <w:szCs w:val="22"/>
              </w:rPr>
            </w:pPr>
            <w:r w:rsidRPr="00CF210F">
              <w:rPr>
                <w:i/>
                <w:iCs/>
                <w:color w:val="000000"/>
                <w:sz w:val="22"/>
                <w:szCs w:val="22"/>
              </w:rPr>
              <w:t>- за счет средств местного бюджета</w:t>
            </w:r>
          </w:p>
        </w:tc>
        <w:tc>
          <w:tcPr>
            <w:tcW w:w="1985" w:type="dxa"/>
            <w:shd w:val="clear" w:color="auto" w:fill="auto"/>
            <w:vAlign w:val="center"/>
            <w:hideMark/>
          </w:tcPr>
          <w:p w:rsidR="00CF210F" w:rsidRPr="00CF210F" w:rsidRDefault="00CF210F" w:rsidP="0084749D">
            <w:pPr>
              <w:jc w:val="center"/>
              <w:rPr>
                <w:i/>
                <w:iCs/>
                <w:color w:val="000000"/>
              </w:rPr>
            </w:pPr>
            <w:r w:rsidRPr="00CF210F">
              <w:rPr>
                <w:i/>
                <w:iCs/>
                <w:color w:val="000000"/>
              </w:rPr>
              <w:t>200,60883</w:t>
            </w:r>
          </w:p>
        </w:tc>
        <w:tc>
          <w:tcPr>
            <w:tcW w:w="1842" w:type="dxa"/>
            <w:shd w:val="clear" w:color="auto" w:fill="auto"/>
            <w:vAlign w:val="center"/>
            <w:hideMark/>
          </w:tcPr>
          <w:p w:rsidR="00CF210F" w:rsidRPr="00CF210F" w:rsidRDefault="00CF210F" w:rsidP="0084749D">
            <w:pPr>
              <w:jc w:val="center"/>
              <w:rPr>
                <w:i/>
                <w:iCs/>
                <w:color w:val="000000"/>
              </w:rPr>
            </w:pPr>
            <w:r w:rsidRPr="00CF210F">
              <w:rPr>
                <w:i/>
                <w:iCs/>
                <w:color w:val="000000"/>
              </w:rPr>
              <w:t>200,60883</w:t>
            </w:r>
          </w:p>
        </w:tc>
      </w:tr>
      <w:tr w:rsidR="00CF210F" w:rsidRPr="00CF210F" w:rsidTr="00710CD7">
        <w:trPr>
          <w:trHeight w:val="20"/>
        </w:trPr>
        <w:tc>
          <w:tcPr>
            <w:tcW w:w="6394" w:type="dxa"/>
            <w:shd w:val="clear" w:color="auto" w:fill="auto"/>
            <w:vAlign w:val="center"/>
            <w:hideMark/>
          </w:tcPr>
          <w:p w:rsidR="00CF210F" w:rsidRPr="00CF210F" w:rsidRDefault="00CF210F" w:rsidP="0084749D">
            <w:pPr>
              <w:rPr>
                <w:sz w:val="22"/>
                <w:szCs w:val="22"/>
              </w:rPr>
            </w:pPr>
            <w:r w:rsidRPr="00CF210F">
              <w:rPr>
                <w:sz w:val="22"/>
                <w:szCs w:val="22"/>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r w:rsidRPr="00CF210F">
              <w:rPr>
                <w:b/>
                <w:bCs/>
                <w:sz w:val="22"/>
                <w:szCs w:val="22"/>
              </w:rPr>
              <w:t xml:space="preserve">за счет средств, поступивших от государственной корпорации </w:t>
            </w:r>
            <w:r w:rsidRPr="00CF210F">
              <w:rPr>
                <w:sz w:val="22"/>
                <w:szCs w:val="22"/>
              </w:rPr>
              <w:t xml:space="preserve">- </w:t>
            </w:r>
            <w:r w:rsidRPr="00CF210F">
              <w:rPr>
                <w:b/>
                <w:bCs/>
                <w:sz w:val="22"/>
                <w:szCs w:val="22"/>
              </w:rPr>
              <w:t>Фонда содействия реформированию жилищно-коммунального хозяйства</w:t>
            </w:r>
          </w:p>
        </w:tc>
        <w:tc>
          <w:tcPr>
            <w:tcW w:w="1985" w:type="dxa"/>
            <w:shd w:val="clear" w:color="auto" w:fill="auto"/>
            <w:vAlign w:val="center"/>
            <w:hideMark/>
          </w:tcPr>
          <w:p w:rsidR="00CF210F" w:rsidRPr="00CF210F" w:rsidRDefault="00CF210F" w:rsidP="0084749D">
            <w:pPr>
              <w:jc w:val="center"/>
              <w:rPr>
                <w:b/>
                <w:bCs/>
                <w:color w:val="000000"/>
              </w:rPr>
            </w:pPr>
            <w:r w:rsidRPr="00CF210F">
              <w:rPr>
                <w:b/>
                <w:bCs/>
                <w:color w:val="000000"/>
              </w:rPr>
              <w:t>9 436,40017</w:t>
            </w:r>
          </w:p>
        </w:tc>
        <w:tc>
          <w:tcPr>
            <w:tcW w:w="1842" w:type="dxa"/>
            <w:shd w:val="clear" w:color="auto" w:fill="auto"/>
            <w:vAlign w:val="center"/>
            <w:hideMark/>
          </w:tcPr>
          <w:p w:rsidR="00CF210F" w:rsidRPr="00CF210F" w:rsidRDefault="00CF210F" w:rsidP="0084749D">
            <w:pPr>
              <w:jc w:val="center"/>
              <w:rPr>
                <w:b/>
                <w:bCs/>
                <w:color w:val="000000"/>
              </w:rPr>
            </w:pPr>
            <w:r w:rsidRPr="00CF210F">
              <w:rPr>
                <w:b/>
                <w:bCs/>
                <w:color w:val="000000"/>
              </w:rPr>
              <w:t>0,00000</w:t>
            </w:r>
          </w:p>
        </w:tc>
      </w:tr>
      <w:tr w:rsidR="00CF210F" w:rsidRPr="00CF210F" w:rsidTr="00710CD7">
        <w:trPr>
          <w:trHeight w:val="20"/>
        </w:trPr>
        <w:tc>
          <w:tcPr>
            <w:tcW w:w="6394" w:type="dxa"/>
            <w:shd w:val="clear" w:color="auto" w:fill="auto"/>
            <w:vAlign w:val="center"/>
            <w:hideMark/>
          </w:tcPr>
          <w:p w:rsidR="00CF210F" w:rsidRPr="00CF210F" w:rsidRDefault="00CF210F" w:rsidP="0084749D">
            <w:pPr>
              <w:jc w:val="both"/>
              <w:rPr>
                <w:sz w:val="22"/>
                <w:szCs w:val="22"/>
              </w:rPr>
            </w:pPr>
            <w:r w:rsidRPr="00CF210F">
              <w:rPr>
                <w:sz w:val="22"/>
                <w:szCs w:val="22"/>
              </w:rPr>
              <w:t xml:space="preserve">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 </w:t>
            </w:r>
            <w:r w:rsidRPr="00CF210F">
              <w:rPr>
                <w:b/>
                <w:bCs/>
                <w:sz w:val="22"/>
                <w:szCs w:val="22"/>
              </w:rPr>
              <w:t>за счет областного бюджета</w:t>
            </w:r>
          </w:p>
        </w:tc>
        <w:tc>
          <w:tcPr>
            <w:tcW w:w="1985" w:type="dxa"/>
            <w:shd w:val="clear" w:color="auto" w:fill="auto"/>
            <w:vAlign w:val="center"/>
            <w:hideMark/>
          </w:tcPr>
          <w:p w:rsidR="00CF210F" w:rsidRPr="00CF210F" w:rsidRDefault="00CF210F" w:rsidP="0084749D">
            <w:pPr>
              <w:jc w:val="center"/>
              <w:rPr>
                <w:b/>
                <w:bCs/>
                <w:color w:val="000000"/>
              </w:rPr>
            </w:pPr>
            <w:r w:rsidRPr="00CF210F">
              <w:rPr>
                <w:b/>
                <w:bCs/>
                <w:color w:val="000000"/>
              </w:rPr>
              <w:t>291,84743</w:t>
            </w:r>
          </w:p>
        </w:tc>
        <w:tc>
          <w:tcPr>
            <w:tcW w:w="1842" w:type="dxa"/>
            <w:shd w:val="clear" w:color="auto" w:fill="auto"/>
            <w:vAlign w:val="center"/>
            <w:hideMark/>
          </w:tcPr>
          <w:p w:rsidR="00CF210F" w:rsidRPr="00CF210F" w:rsidRDefault="00CF210F" w:rsidP="0084749D">
            <w:pPr>
              <w:jc w:val="center"/>
              <w:rPr>
                <w:b/>
                <w:bCs/>
                <w:color w:val="000000"/>
              </w:rPr>
            </w:pPr>
            <w:r w:rsidRPr="00CF210F">
              <w:rPr>
                <w:b/>
                <w:bCs/>
                <w:color w:val="000000"/>
              </w:rPr>
              <w:t>0,00000</w:t>
            </w:r>
          </w:p>
        </w:tc>
      </w:tr>
      <w:tr w:rsidR="00CF210F" w:rsidRPr="00CF210F" w:rsidTr="00710CD7">
        <w:trPr>
          <w:trHeight w:val="20"/>
        </w:trPr>
        <w:tc>
          <w:tcPr>
            <w:tcW w:w="6394" w:type="dxa"/>
            <w:shd w:val="clear" w:color="auto" w:fill="auto"/>
            <w:vAlign w:val="center"/>
          </w:tcPr>
          <w:p w:rsidR="00CF210F" w:rsidRPr="00CF210F" w:rsidRDefault="00CF210F" w:rsidP="0084749D">
            <w:pPr>
              <w:rPr>
                <w:b/>
                <w:bCs/>
                <w:color w:val="000000"/>
              </w:rPr>
            </w:pPr>
            <w:r w:rsidRPr="00CF210F">
              <w:rPr>
                <w:b/>
                <w:bCs/>
                <w:color w:val="000000"/>
              </w:rPr>
              <w:t>Переселение граждан из аварийного жилищного фонда</w:t>
            </w:r>
          </w:p>
        </w:tc>
        <w:tc>
          <w:tcPr>
            <w:tcW w:w="1985" w:type="dxa"/>
            <w:shd w:val="clear" w:color="auto" w:fill="auto"/>
            <w:vAlign w:val="center"/>
          </w:tcPr>
          <w:p w:rsidR="00CF210F" w:rsidRPr="00CF210F" w:rsidRDefault="00CF210F" w:rsidP="0084749D">
            <w:pPr>
              <w:jc w:val="center"/>
              <w:rPr>
                <w:b/>
                <w:bCs/>
                <w:color w:val="000000"/>
              </w:rPr>
            </w:pPr>
            <w:r w:rsidRPr="00CF210F">
              <w:rPr>
                <w:b/>
                <w:bCs/>
                <w:color w:val="000000"/>
              </w:rPr>
              <w:t>433,52450</w:t>
            </w:r>
          </w:p>
        </w:tc>
        <w:tc>
          <w:tcPr>
            <w:tcW w:w="1842" w:type="dxa"/>
            <w:shd w:val="clear" w:color="auto" w:fill="auto"/>
            <w:vAlign w:val="center"/>
          </w:tcPr>
          <w:p w:rsidR="00CF210F" w:rsidRPr="00CF210F" w:rsidRDefault="00CF210F" w:rsidP="0084749D">
            <w:pPr>
              <w:jc w:val="center"/>
              <w:rPr>
                <w:b/>
                <w:bCs/>
                <w:color w:val="000000"/>
              </w:rPr>
            </w:pPr>
            <w:r w:rsidRPr="00CF210F">
              <w:rPr>
                <w:b/>
                <w:bCs/>
                <w:color w:val="000000"/>
              </w:rPr>
              <w:t>0,00000</w:t>
            </w:r>
          </w:p>
        </w:tc>
      </w:tr>
      <w:tr w:rsidR="00CF210F" w:rsidRPr="00CF210F" w:rsidTr="00710CD7">
        <w:trPr>
          <w:trHeight w:val="20"/>
        </w:trPr>
        <w:tc>
          <w:tcPr>
            <w:tcW w:w="6394" w:type="dxa"/>
            <w:shd w:val="clear" w:color="auto" w:fill="auto"/>
            <w:vAlign w:val="center"/>
            <w:hideMark/>
          </w:tcPr>
          <w:p w:rsidR="00CF210F" w:rsidRPr="00CF210F" w:rsidRDefault="00CF210F" w:rsidP="0084749D">
            <w:pPr>
              <w:rPr>
                <w:b/>
                <w:bCs/>
                <w:color w:val="000000"/>
              </w:rPr>
            </w:pPr>
            <w:proofErr w:type="gramStart"/>
            <w:r w:rsidRPr="00CF210F">
              <w:rPr>
                <w:b/>
                <w:bCs/>
                <w:color w:val="000000"/>
              </w:rPr>
              <w:t>ИТОГО  расходы</w:t>
            </w:r>
            <w:proofErr w:type="gramEnd"/>
            <w:r w:rsidRPr="00CF210F">
              <w:rPr>
                <w:b/>
                <w:bCs/>
                <w:color w:val="000000"/>
              </w:rPr>
              <w:t xml:space="preserve"> на кап.  вложения</w:t>
            </w:r>
          </w:p>
        </w:tc>
        <w:tc>
          <w:tcPr>
            <w:tcW w:w="1985" w:type="dxa"/>
            <w:shd w:val="clear" w:color="auto" w:fill="auto"/>
            <w:vAlign w:val="center"/>
            <w:hideMark/>
          </w:tcPr>
          <w:p w:rsidR="00CF210F" w:rsidRPr="00CF210F" w:rsidRDefault="00CF210F" w:rsidP="0084749D">
            <w:pPr>
              <w:jc w:val="center"/>
              <w:rPr>
                <w:b/>
                <w:bCs/>
                <w:color w:val="000000"/>
              </w:rPr>
            </w:pPr>
            <w:r w:rsidRPr="00CF210F">
              <w:rPr>
                <w:b/>
                <w:bCs/>
                <w:color w:val="000000"/>
              </w:rPr>
              <w:t>11 945,76880</w:t>
            </w:r>
          </w:p>
        </w:tc>
        <w:tc>
          <w:tcPr>
            <w:tcW w:w="1842" w:type="dxa"/>
            <w:shd w:val="clear" w:color="auto" w:fill="auto"/>
            <w:vAlign w:val="center"/>
            <w:hideMark/>
          </w:tcPr>
          <w:p w:rsidR="00CF210F" w:rsidRPr="00CF210F" w:rsidRDefault="00CF210F" w:rsidP="0084749D">
            <w:pPr>
              <w:jc w:val="center"/>
              <w:rPr>
                <w:b/>
                <w:bCs/>
                <w:color w:val="000000"/>
              </w:rPr>
            </w:pPr>
            <w:r w:rsidRPr="00CF210F">
              <w:rPr>
                <w:b/>
                <w:bCs/>
                <w:color w:val="000000"/>
              </w:rPr>
              <w:t>1 783,99670</w:t>
            </w:r>
          </w:p>
        </w:tc>
      </w:tr>
    </w:tbl>
    <w:p w:rsidR="00CF210F" w:rsidRPr="00CF210F" w:rsidRDefault="00CF210F" w:rsidP="00CF210F">
      <w:pPr>
        <w:keepNext/>
        <w:numPr>
          <w:ilvl w:val="0"/>
          <w:numId w:val="11"/>
        </w:numPr>
        <w:suppressAutoHyphens/>
        <w:jc w:val="center"/>
        <w:outlineLvl w:val="0"/>
      </w:pPr>
    </w:p>
    <w:p w:rsidR="00CF210F" w:rsidRPr="00CF210F" w:rsidRDefault="00CF210F" w:rsidP="00CF210F">
      <w:pPr>
        <w:keepNext/>
        <w:numPr>
          <w:ilvl w:val="0"/>
          <w:numId w:val="11"/>
        </w:numPr>
        <w:suppressAutoHyphens/>
        <w:jc w:val="center"/>
        <w:outlineLvl w:val="0"/>
      </w:pPr>
      <w:r w:rsidRPr="00CF210F">
        <w:rPr>
          <w:i/>
          <w:sz w:val="28"/>
          <w:szCs w:val="28"/>
        </w:rPr>
        <w:t>Расходы консолидированного бюджета района по разделам и подразделам функциональной классификации расходов бюджетов Российской Федерации</w:t>
      </w:r>
    </w:p>
    <w:p w:rsidR="00CF210F" w:rsidRPr="00CF210F" w:rsidRDefault="00CF210F" w:rsidP="00CF210F">
      <w:pPr>
        <w:rPr>
          <w:i/>
          <w:sz w:val="28"/>
          <w:szCs w:val="28"/>
        </w:rPr>
      </w:pPr>
    </w:p>
    <w:p w:rsidR="00CF210F" w:rsidRPr="00CF210F" w:rsidRDefault="00CF210F" w:rsidP="00CF210F">
      <w:pPr>
        <w:keepNext/>
        <w:numPr>
          <w:ilvl w:val="0"/>
          <w:numId w:val="11"/>
        </w:numPr>
        <w:suppressAutoHyphens/>
        <w:jc w:val="center"/>
        <w:outlineLvl w:val="0"/>
      </w:pPr>
      <w:r w:rsidRPr="00CF210F">
        <w:rPr>
          <w:b/>
          <w:sz w:val="28"/>
          <w:szCs w:val="28"/>
        </w:rPr>
        <w:t>Общегосударственные вопросы</w:t>
      </w:r>
    </w:p>
    <w:p w:rsidR="00CF210F" w:rsidRPr="00CF210F" w:rsidRDefault="00CF210F" w:rsidP="00CF210F">
      <w:pPr>
        <w:ind w:firstLine="708"/>
        <w:jc w:val="both"/>
      </w:pPr>
      <w:r w:rsidRPr="00CF210F">
        <w:rPr>
          <w:sz w:val="28"/>
          <w:szCs w:val="28"/>
        </w:rPr>
        <w:t>В уточненном бюджете плановый объем бюджетных ассигнований за           2021 год  по разделу "</w:t>
      </w:r>
      <w:r w:rsidRPr="00CF210F">
        <w:rPr>
          <w:bCs/>
          <w:sz w:val="28"/>
          <w:szCs w:val="28"/>
        </w:rPr>
        <w:t>Общегосударственные  вопросы</w:t>
      </w:r>
      <w:r w:rsidRPr="00CF210F">
        <w:rPr>
          <w:sz w:val="28"/>
          <w:szCs w:val="28"/>
        </w:rPr>
        <w:t xml:space="preserve">" составил 46 млн. 352 тыс. 300 рублей, кассовые расходы составили 46 млн. 113 тыс. 700 рублей или 99,5 процента к уточненному плану. </w:t>
      </w:r>
    </w:p>
    <w:p w:rsidR="00CF210F" w:rsidRPr="00CF210F" w:rsidRDefault="00CF210F" w:rsidP="00CF210F">
      <w:pPr>
        <w:ind w:firstLine="720"/>
        <w:jc w:val="both"/>
        <w:rPr>
          <w:color w:val="FF0000"/>
        </w:rPr>
      </w:pPr>
      <w:r w:rsidRPr="00CF210F">
        <w:rPr>
          <w:color w:val="FF0000"/>
          <w:sz w:val="28"/>
          <w:szCs w:val="28"/>
        </w:rPr>
        <w:t xml:space="preserve"> </w:t>
      </w:r>
    </w:p>
    <w:p w:rsidR="00CF210F" w:rsidRPr="00CF210F" w:rsidRDefault="00CF210F" w:rsidP="00CF210F">
      <w:pPr>
        <w:keepNext/>
        <w:numPr>
          <w:ilvl w:val="0"/>
          <w:numId w:val="11"/>
        </w:numPr>
        <w:suppressAutoHyphens/>
        <w:jc w:val="center"/>
        <w:outlineLvl w:val="0"/>
      </w:pPr>
      <w:r w:rsidRPr="00CF210F">
        <w:rPr>
          <w:b/>
          <w:sz w:val="28"/>
          <w:szCs w:val="28"/>
        </w:rPr>
        <w:t>Национальная оборона</w:t>
      </w:r>
    </w:p>
    <w:p w:rsidR="00CF210F" w:rsidRPr="00CF210F" w:rsidRDefault="00CF210F" w:rsidP="00CF210F">
      <w:pPr>
        <w:ind w:firstLine="720"/>
        <w:jc w:val="both"/>
      </w:pPr>
      <w:r w:rsidRPr="00CF210F">
        <w:rPr>
          <w:sz w:val="28"/>
          <w:szCs w:val="28"/>
        </w:rPr>
        <w:t>Данный раздел исполнен на 100,0 процента к плану</w:t>
      </w:r>
      <w:r w:rsidRPr="00CF210F">
        <w:rPr>
          <w:bCs/>
          <w:sz w:val="28"/>
          <w:szCs w:val="28"/>
        </w:rPr>
        <w:t xml:space="preserve">, при плане 489 тыс. рублей кассовые расходы составили 489 </w:t>
      </w:r>
      <w:r w:rsidRPr="00CF210F">
        <w:rPr>
          <w:sz w:val="28"/>
          <w:szCs w:val="28"/>
        </w:rPr>
        <w:t xml:space="preserve">тыс. рублей. </w:t>
      </w:r>
    </w:p>
    <w:p w:rsidR="00CF210F" w:rsidRPr="00CF210F" w:rsidRDefault="00CF210F" w:rsidP="00CF210F">
      <w:pPr>
        <w:ind w:firstLine="720"/>
        <w:jc w:val="both"/>
        <w:rPr>
          <w:b/>
          <w:bCs/>
          <w:color w:val="FF0000"/>
          <w:sz w:val="28"/>
          <w:szCs w:val="28"/>
        </w:rPr>
      </w:pPr>
    </w:p>
    <w:p w:rsidR="00CF210F" w:rsidRPr="00CF210F" w:rsidRDefault="00CF210F" w:rsidP="00CF210F">
      <w:pPr>
        <w:ind w:firstLine="567"/>
        <w:jc w:val="center"/>
      </w:pPr>
      <w:r w:rsidRPr="00CF210F">
        <w:rPr>
          <w:b/>
          <w:bCs/>
          <w:sz w:val="28"/>
          <w:szCs w:val="28"/>
        </w:rPr>
        <w:t>Национальная безопасность и правоохранительная деятельность</w:t>
      </w:r>
    </w:p>
    <w:p w:rsidR="00CF210F" w:rsidRPr="00CF210F" w:rsidRDefault="00CF210F" w:rsidP="00CF210F">
      <w:pPr>
        <w:ind w:firstLine="708"/>
        <w:jc w:val="both"/>
      </w:pPr>
      <w:r w:rsidRPr="00CF210F">
        <w:rPr>
          <w:bCs/>
          <w:sz w:val="28"/>
          <w:szCs w:val="28"/>
        </w:rPr>
        <w:t>По разделу "</w:t>
      </w:r>
      <w:r w:rsidRPr="00CF210F">
        <w:rPr>
          <w:sz w:val="28"/>
          <w:szCs w:val="28"/>
        </w:rPr>
        <w:t>Национальная безопасность и правоохранительная деятельность</w:t>
      </w:r>
      <w:r w:rsidRPr="00CF210F">
        <w:rPr>
          <w:bCs/>
          <w:sz w:val="28"/>
          <w:szCs w:val="28"/>
        </w:rPr>
        <w:t xml:space="preserve">" </w:t>
      </w:r>
      <w:r w:rsidRPr="00CF210F">
        <w:rPr>
          <w:sz w:val="28"/>
          <w:szCs w:val="28"/>
        </w:rPr>
        <w:t xml:space="preserve">исполнение составляет 99,9 процента, </w:t>
      </w:r>
      <w:r w:rsidRPr="00CF210F">
        <w:rPr>
          <w:bCs/>
          <w:sz w:val="28"/>
          <w:szCs w:val="28"/>
        </w:rPr>
        <w:t xml:space="preserve">кассовые расходы – 1 млн. 394 </w:t>
      </w:r>
      <w:r w:rsidRPr="00CF210F">
        <w:rPr>
          <w:sz w:val="28"/>
          <w:szCs w:val="28"/>
        </w:rPr>
        <w:t>тыс. 700 рублей.</w:t>
      </w:r>
    </w:p>
    <w:p w:rsidR="00CF210F" w:rsidRPr="00CF210F" w:rsidRDefault="00CF210F" w:rsidP="00CF210F">
      <w:pPr>
        <w:ind w:right="-99"/>
        <w:jc w:val="center"/>
      </w:pPr>
      <w:r w:rsidRPr="00CF210F">
        <w:rPr>
          <w:b/>
          <w:bCs/>
          <w:sz w:val="28"/>
          <w:szCs w:val="28"/>
        </w:rPr>
        <w:t xml:space="preserve">Национальная экономика </w:t>
      </w:r>
    </w:p>
    <w:p w:rsidR="00CF210F" w:rsidRPr="00CF210F" w:rsidRDefault="00CF210F" w:rsidP="00CF210F">
      <w:pPr>
        <w:ind w:right="-99" w:firstLine="708"/>
        <w:jc w:val="both"/>
        <w:rPr>
          <w:sz w:val="28"/>
          <w:szCs w:val="28"/>
        </w:rPr>
      </w:pPr>
      <w:r w:rsidRPr="00CF210F">
        <w:rPr>
          <w:bCs/>
          <w:sz w:val="28"/>
          <w:szCs w:val="28"/>
        </w:rPr>
        <w:t>По разделу "</w:t>
      </w:r>
      <w:r w:rsidRPr="00CF210F">
        <w:rPr>
          <w:sz w:val="28"/>
          <w:szCs w:val="28"/>
        </w:rPr>
        <w:t>Национальная экономика</w:t>
      </w:r>
      <w:r w:rsidRPr="00CF210F">
        <w:rPr>
          <w:bCs/>
          <w:sz w:val="28"/>
          <w:szCs w:val="28"/>
        </w:rPr>
        <w:t xml:space="preserve">" </w:t>
      </w:r>
      <w:r w:rsidRPr="00CF210F">
        <w:rPr>
          <w:sz w:val="28"/>
          <w:szCs w:val="28"/>
        </w:rPr>
        <w:t>исполнение составляет 99,4 процентов.</w:t>
      </w:r>
    </w:p>
    <w:p w:rsidR="00CF210F" w:rsidRPr="00CF210F" w:rsidRDefault="00CF210F" w:rsidP="00CF210F">
      <w:pPr>
        <w:ind w:right="-99" w:firstLine="708"/>
        <w:jc w:val="both"/>
        <w:rPr>
          <w:sz w:val="28"/>
          <w:szCs w:val="28"/>
        </w:rPr>
      </w:pPr>
      <w:r w:rsidRPr="00CF210F">
        <w:rPr>
          <w:sz w:val="28"/>
          <w:szCs w:val="28"/>
        </w:rPr>
        <w:t xml:space="preserve"> На сельское хозяйство и рыболовство направлено 67 тыс. 100 рублей исполнение составляет 22,4 процента или 15 тыс. рублей.</w:t>
      </w:r>
    </w:p>
    <w:p w:rsidR="00CF210F" w:rsidRPr="00CF210F" w:rsidRDefault="00CF210F" w:rsidP="00CF210F">
      <w:pPr>
        <w:numPr>
          <w:ilvl w:val="12"/>
          <w:numId w:val="0"/>
        </w:numPr>
        <w:ind w:right="-99" w:firstLine="720"/>
        <w:jc w:val="both"/>
        <w:rPr>
          <w:color w:val="000000"/>
          <w:sz w:val="28"/>
        </w:rPr>
      </w:pPr>
      <w:r w:rsidRPr="00CF210F">
        <w:rPr>
          <w:color w:val="000000"/>
          <w:sz w:val="28"/>
        </w:rPr>
        <w:t>Причина неисполнения заключается в отсутствии потребности, которая направлена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сумме 52 тыс.100 рублей.</w:t>
      </w:r>
    </w:p>
    <w:p w:rsidR="00CF210F" w:rsidRPr="00CF210F" w:rsidRDefault="00CF210F" w:rsidP="00CF210F">
      <w:pPr>
        <w:ind w:right="-99" w:firstLine="708"/>
        <w:jc w:val="both"/>
        <w:rPr>
          <w:sz w:val="28"/>
          <w:szCs w:val="28"/>
        </w:rPr>
      </w:pPr>
      <w:r w:rsidRPr="00CF210F">
        <w:rPr>
          <w:sz w:val="28"/>
          <w:szCs w:val="28"/>
        </w:rPr>
        <w:t xml:space="preserve"> Транспортное обслуживание за 2021 год выполнено на 100,0 процентов или  5 млн. 751 тыс. 300 рублей. </w:t>
      </w:r>
    </w:p>
    <w:p w:rsidR="00CF210F" w:rsidRPr="00CF210F" w:rsidRDefault="00CF210F" w:rsidP="00CF210F">
      <w:pPr>
        <w:ind w:right="-99" w:firstLine="708"/>
        <w:jc w:val="both"/>
        <w:rPr>
          <w:sz w:val="28"/>
          <w:szCs w:val="28"/>
        </w:rPr>
      </w:pPr>
      <w:r w:rsidRPr="00CF210F">
        <w:rPr>
          <w:sz w:val="28"/>
          <w:szCs w:val="28"/>
        </w:rPr>
        <w:t>Расходы дорожных фондов муниципального района составили 41 млн. 796 тыс. 700 рублей или 99,4 процент к годовому плану.</w:t>
      </w:r>
    </w:p>
    <w:p w:rsidR="00CF210F" w:rsidRPr="00CF210F" w:rsidRDefault="00CF210F" w:rsidP="00CF210F">
      <w:pPr>
        <w:ind w:right="-99" w:firstLine="708"/>
        <w:jc w:val="both"/>
        <w:rPr>
          <w:sz w:val="28"/>
          <w:szCs w:val="28"/>
        </w:rPr>
      </w:pPr>
      <w:r w:rsidRPr="00CF210F">
        <w:rPr>
          <w:sz w:val="28"/>
          <w:szCs w:val="28"/>
        </w:rPr>
        <w:t>Другие вопросы в области национальной экономики исполнены на 99,7 процентов или 1 млн. 205 тыс. 700 рублей</w:t>
      </w:r>
    </w:p>
    <w:p w:rsidR="00CF210F" w:rsidRPr="00CF210F" w:rsidRDefault="00CF210F" w:rsidP="00CF210F">
      <w:pPr>
        <w:ind w:right="-99"/>
        <w:jc w:val="center"/>
        <w:rPr>
          <w:b/>
          <w:bCs/>
          <w:color w:val="FF0000"/>
          <w:sz w:val="28"/>
          <w:szCs w:val="28"/>
        </w:rPr>
      </w:pPr>
    </w:p>
    <w:p w:rsidR="00CF210F" w:rsidRPr="00CF210F" w:rsidRDefault="00CF210F" w:rsidP="00CF210F">
      <w:pPr>
        <w:ind w:right="-99"/>
        <w:jc w:val="center"/>
      </w:pPr>
      <w:r w:rsidRPr="00CF210F">
        <w:rPr>
          <w:b/>
          <w:bCs/>
          <w:sz w:val="28"/>
          <w:szCs w:val="28"/>
        </w:rPr>
        <w:t xml:space="preserve">Жилищно-коммунальное хозяйство </w:t>
      </w:r>
    </w:p>
    <w:p w:rsidR="00CF210F" w:rsidRPr="00CF210F" w:rsidRDefault="00CF210F" w:rsidP="00CF210F">
      <w:pPr>
        <w:ind w:firstLine="708"/>
        <w:jc w:val="both"/>
      </w:pPr>
      <w:r w:rsidRPr="00CF210F">
        <w:rPr>
          <w:sz w:val="28"/>
          <w:szCs w:val="28"/>
        </w:rPr>
        <w:tab/>
        <w:t xml:space="preserve">По разделу "Жилищно-коммунальное хозяйство" кассовое исполнение за 2021 год составляет 7 млн. 883 тыс. 700 рублей, или 41,1 процента от плана. </w:t>
      </w:r>
    </w:p>
    <w:p w:rsidR="00CF210F" w:rsidRPr="00CF210F" w:rsidRDefault="00CF210F" w:rsidP="00CF210F">
      <w:pPr>
        <w:ind w:firstLine="708"/>
        <w:jc w:val="both"/>
        <w:rPr>
          <w:bCs/>
          <w:sz w:val="28"/>
          <w:szCs w:val="28"/>
        </w:rPr>
      </w:pPr>
      <w:r w:rsidRPr="00CF210F">
        <w:rPr>
          <w:bCs/>
          <w:sz w:val="28"/>
          <w:szCs w:val="28"/>
        </w:rPr>
        <w:t xml:space="preserve">По подразделу жилищное хозяйство </w:t>
      </w:r>
      <w:r w:rsidRPr="00CF210F">
        <w:rPr>
          <w:sz w:val="28"/>
          <w:szCs w:val="28"/>
        </w:rPr>
        <w:t>кассовое</w:t>
      </w:r>
      <w:r w:rsidRPr="00CF210F">
        <w:rPr>
          <w:bCs/>
          <w:sz w:val="28"/>
          <w:szCs w:val="28"/>
        </w:rPr>
        <w:t xml:space="preserve"> исполнение составило 26,6 процента или 3 млн. 731 тыс. 400 рублей к плану 14 млн. 13 тыс. рублей. </w:t>
      </w:r>
      <w:r w:rsidRPr="00CF210F">
        <w:rPr>
          <w:sz w:val="28"/>
          <w:szCs w:val="28"/>
        </w:rPr>
        <w:t>В бюджете муниципального района были предусмотрены средства</w:t>
      </w:r>
      <w:r w:rsidRPr="00CF210F">
        <w:t xml:space="preserve"> </w:t>
      </w:r>
      <w:r w:rsidRPr="00CF210F">
        <w:rPr>
          <w:bCs/>
          <w:sz w:val="28"/>
          <w:szCs w:val="28"/>
        </w:rPr>
        <w:t xml:space="preserve">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сумме 9 млн. 436 тыс. 400 рублей 17 копеек, и </w:t>
      </w:r>
      <w:r w:rsidRPr="00CF210F">
        <w:rPr>
          <w:sz w:val="28"/>
          <w:szCs w:val="28"/>
        </w:rPr>
        <w:t>средства</w:t>
      </w:r>
      <w:r w:rsidRPr="00CF210F">
        <w:rPr>
          <w:bCs/>
          <w:sz w:val="28"/>
          <w:szCs w:val="28"/>
        </w:rPr>
        <w:t xml:space="preserve"> на переселение граждан из жилищного фонда, признанного непригодным для проживания, и (или) жилищного фонда с высоким уровнем износа (более 70 процентов) за счет областного бюджета в сумме 291 </w:t>
      </w:r>
      <w:r w:rsidRPr="00CF210F">
        <w:rPr>
          <w:bCs/>
          <w:sz w:val="28"/>
          <w:szCs w:val="28"/>
        </w:rPr>
        <w:lastRenderedPageBreak/>
        <w:t xml:space="preserve">тыс. 847 рублей 43 копейки были не освоены по причине электронный аукцион, который не состоялся в связи с отсутствием участников торгов. </w:t>
      </w:r>
    </w:p>
    <w:p w:rsidR="00CF210F" w:rsidRPr="00CF210F" w:rsidRDefault="00CF210F" w:rsidP="00CF210F">
      <w:pPr>
        <w:ind w:firstLine="708"/>
        <w:jc w:val="both"/>
        <w:rPr>
          <w:bCs/>
          <w:sz w:val="28"/>
          <w:szCs w:val="28"/>
        </w:rPr>
      </w:pPr>
      <w:r w:rsidRPr="00CF210F">
        <w:rPr>
          <w:bCs/>
          <w:sz w:val="28"/>
          <w:szCs w:val="28"/>
        </w:rPr>
        <w:t>Подраздел коммунальное хозяйство</w:t>
      </w:r>
      <w:r w:rsidRPr="00CF210F">
        <w:rPr>
          <w:sz w:val="28"/>
          <w:szCs w:val="28"/>
        </w:rPr>
        <w:t xml:space="preserve"> кассовое</w:t>
      </w:r>
      <w:r w:rsidRPr="00CF210F">
        <w:rPr>
          <w:bCs/>
          <w:sz w:val="28"/>
          <w:szCs w:val="28"/>
        </w:rPr>
        <w:t xml:space="preserve"> исполнение составило 93,2 процента или 3 млн. 155 тыс. 700 рублей. </w:t>
      </w:r>
      <w:r w:rsidRPr="00CF210F">
        <w:rPr>
          <w:sz w:val="28"/>
          <w:szCs w:val="28"/>
        </w:rPr>
        <w:t xml:space="preserve">Плановые назначения по подразделу «коммунальное хозяйство» не выполнены на 6,8 процента. В бюджете муниципального района были предусмотрены средства на технологическое присоединение многоквартирного жилого дома </w:t>
      </w:r>
      <w:proofErr w:type="spellStart"/>
      <w:r w:rsidRPr="00CF210F">
        <w:rPr>
          <w:sz w:val="28"/>
          <w:szCs w:val="28"/>
        </w:rPr>
        <w:t>ул.М.Карповой</w:t>
      </w:r>
      <w:proofErr w:type="spellEnd"/>
      <w:r w:rsidRPr="00CF210F">
        <w:rPr>
          <w:sz w:val="28"/>
          <w:szCs w:val="28"/>
        </w:rPr>
        <w:t xml:space="preserve"> к сетям газораспределения в сумме 227 тысяч 971 рубль 30 копеек средства  были не освоены.</w:t>
      </w:r>
    </w:p>
    <w:p w:rsidR="00CF210F" w:rsidRPr="00CF210F" w:rsidRDefault="00CF210F" w:rsidP="00CF210F">
      <w:pPr>
        <w:ind w:firstLine="708"/>
        <w:jc w:val="both"/>
        <w:rPr>
          <w:b/>
          <w:bCs/>
          <w:sz w:val="28"/>
          <w:szCs w:val="28"/>
        </w:rPr>
      </w:pPr>
      <w:r w:rsidRPr="00CF210F">
        <w:rPr>
          <w:bCs/>
          <w:sz w:val="28"/>
          <w:szCs w:val="28"/>
        </w:rPr>
        <w:t xml:space="preserve">Подраздел благоустройство кассовое исполнение составило 55,3 процента или 996 тыс. 600 рублей. Плановые назначения по подразделу «коммунальное хозяйство» не выполнены на 44,7 процента. </w:t>
      </w:r>
      <w:r w:rsidRPr="00CF210F">
        <w:rPr>
          <w:sz w:val="28"/>
          <w:szCs w:val="28"/>
        </w:rPr>
        <w:t>В бюджете муниципального района были предусмотрены средства</w:t>
      </w:r>
      <w:r w:rsidRPr="00CF210F">
        <w:rPr>
          <w:bCs/>
          <w:sz w:val="28"/>
          <w:szCs w:val="28"/>
        </w:rPr>
        <w:t xml:space="preserve"> на реализацию федеральной целевой программы «Увековечение памяти погибших при защите Отечества на 2019-2024 годы». Средства предусмотрены на ремонт памятника в </w:t>
      </w:r>
      <w:proofErr w:type="spellStart"/>
      <w:r w:rsidRPr="00CF210F">
        <w:rPr>
          <w:bCs/>
          <w:sz w:val="28"/>
          <w:szCs w:val="28"/>
        </w:rPr>
        <w:t>Горемыкинском</w:t>
      </w:r>
      <w:proofErr w:type="spellEnd"/>
      <w:r w:rsidRPr="00CF210F">
        <w:rPr>
          <w:bCs/>
          <w:sz w:val="28"/>
          <w:szCs w:val="28"/>
        </w:rPr>
        <w:t xml:space="preserve"> парке были не освоены на сумму 805 тысяч 639 рублей 76 копеек.</w:t>
      </w:r>
    </w:p>
    <w:p w:rsidR="00CF210F" w:rsidRPr="00CF210F" w:rsidRDefault="00CF210F" w:rsidP="00CF210F">
      <w:pPr>
        <w:jc w:val="center"/>
      </w:pPr>
      <w:r w:rsidRPr="00CF210F">
        <w:rPr>
          <w:b/>
          <w:bCs/>
          <w:sz w:val="28"/>
          <w:szCs w:val="28"/>
        </w:rPr>
        <w:t>Образование</w:t>
      </w:r>
    </w:p>
    <w:p w:rsidR="00CF210F" w:rsidRPr="00CF210F" w:rsidRDefault="00CF210F" w:rsidP="00CF210F">
      <w:pPr>
        <w:ind w:firstLine="709"/>
        <w:jc w:val="both"/>
        <w:rPr>
          <w:sz w:val="28"/>
          <w:szCs w:val="28"/>
        </w:rPr>
      </w:pPr>
      <w:r w:rsidRPr="00CF210F">
        <w:rPr>
          <w:bCs/>
          <w:sz w:val="28"/>
          <w:szCs w:val="28"/>
        </w:rPr>
        <w:t>Расходы</w:t>
      </w:r>
      <w:r w:rsidRPr="00CF210F">
        <w:rPr>
          <w:b/>
          <w:sz w:val="28"/>
          <w:szCs w:val="28"/>
        </w:rPr>
        <w:t xml:space="preserve"> </w:t>
      </w:r>
      <w:r w:rsidRPr="00CF210F">
        <w:rPr>
          <w:bCs/>
          <w:sz w:val="28"/>
          <w:szCs w:val="28"/>
        </w:rPr>
        <w:t xml:space="preserve">по разделу «Образование" </w:t>
      </w:r>
      <w:r w:rsidRPr="00CF210F">
        <w:rPr>
          <w:sz w:val="28"/>
          <w:szCs w:val="28"/>
        </w:rPr>
        <w:t>за 2021 год при плане 132 млн. 300 тыс. рублей</w:t>
      </w:r>
      <w:r w:rsidRPr="00CF210F">
        <w:rPr>
          <w:bCs/>
          <w:sz w:val="28"/>
          <w:szCs w:val="28"/>
        </w:rPr>
        <w:t xml:space="preserve"> составили 130 млн. 972 </w:t>
      </w:r>
      <w:r w:rsidRPr="00CF210F">
        <w:rPr>
          <w:sz w:val="28"/>
          <w:szCs w:val="28"/>
        </w:rPr>
        <w:t>тыс. 300 рублей или 99,0 процентов.</w:t>
      </w:r>
    </w:p>
    <w:p w:rsidR="00CF210F" w:rsidRPr="00CF210F" w:rsidRDefault="00CF210F" w:rsidP="00CF210F">
      <w:pPr>
        <w:ind w:firstLine="709"/>
        <w:jc w:val="both"/>
        <w:rPr>
          <w:sz w:val="28"/>
          <w:szCs w:val="28"/>
        </w:rPr>
      </w:pPr>
      <w:r w:rsidRPr="00CF210F">
        <w:rPr>
          <w:sz w:val="28"/>
          <w:szCs w:val="28"/>
        </w:rPr>
        <w:t>Подраздел «Дошкольное образование» исполнен на 100,0 процентов к плану или 34 млн. 133 тыс. 900 рублей.</w:t>
      </w:r>
    </w:p>
    <w:p w:rsidR="00CF210F" w:rsidRPr="00CF210F" w:rsidRDefault="00CF210F" w:rsidP="00CF210F">
      <w:pPr>
        <w:ind w:firstLine="709"/>
        <w:jc w:val="both"/>
        <w:rPr>
          <w:color w:val="000000"/>
          <w:sz w:val="28"/>
          <w:szCs w:val="28"/>
        </w:rPr>
      </w:pPr>
      <w:r w:rsidRPr="00CF210F">
        <w:rPr>
          <w:color w:val="000000"/>
          <w:sz w:val="28"/>
          <w:szCs w:val="28"/>
        </w:rPr>
        <w:t>Подраздел «Общее образование» исполнен на 98,2 процентов или 68 млн. 948 тыс.  рублей, не освоенными остались средства в сумме 1 млн. 254 тыс. 800 рублей в  связи с отсутствием их потребности.</w:t>
      </w:r>
      <w:r w:rsidRPr="00CF210F">
        <w:t xml:space="preserve"> </w:t>
      </w:r>
      <w:r w:rsidRPr="00CF210F">
        <w:rPr>
          <w:color w:val="000000"/>
          <w:sz w:val="28"/>
          <w:szCs w:val="28"/>
        </w:rPr>
        <w:t>Из них:  893 тыс. 400 рублей направление на организацию бесплатного горячего питания обучающихся, получающих начальное общее образование в муниципальных образовательных организациях, 361 тыс. 400 рублей направление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p w:rsidR="00CF210F" w:rsidRPr="00CF210F" w:rsidRDefault="00CF210F" w:rsidP="00CF210F">
      <w:pPr>
        <w:ind w:firstLine="709"/>
        <w:jc w:val="both"/>
        <w:rPr>
          <w:color w:val="000000"/>
          <w:sz w:val="28"/>
          <w:szCs w:val="28"/>
        </w:rPr>
      </w:pPr>
      <w:r w:rsidRPr="00CF210F">
        <w:rPr>
          <w:color w:val="000000"/>
          <w:sz w:val="28"/>
          <w:szCs w:val="28"/>
        </w:rPr>
        <w:t>Подраздел «Дополнительное образование детей» исполнен на 100,0 процентов или 13 млн. 726 тыс. 400 рублей.</w:t>
      </w:r>
    </w:p>
    <w:p w:rsidR="00CF210F" w:rsidRPr="00CF210F" w:rsidRDefault="00CF210F" w:rsidP="00CF210F">
      <w:pPr>
        <w:ind w:firstLine="709"/>
        <w:jc w:val="both"/>
      </w:pPr>
      <w:r w:rsidRPr="00CF210F">
        <w:rPr>
          <w:color w:val="000000"/>
          <w:sz w:val="28"/>
          <w:szCs w:val="28"/>
        </w:rPr>
        <w:t xml:space="preserve">Подраздел «Молодежная политика и оздоровление детей» исполнен на 98,5 процентов, кассовые расходы составили 4 млн. 806 тыс. 200 рублей не освоенными остались средства в сумме 72 тыс. 200 рубле, которые были </w:t>
      </w:r>
      <w:r w:rsidRPr="00CF210F">
        <w:rPr>
          <w:sz w:val="28"/>
          <w:szCs w:val="28"/>
        </w:rPr>
        <w:t>направлены на кластерный проект "Самый лучший день". В рамках кластерного проекта учащиеся школ, совместно со специалистами посетили Дом народного творчества и ФОК "Олимп" в г. Боровичи.</w:t>
      </w:r>
    </w:p>
    <w:p w:rsidR="00CF210F" w:rsidRPr="00CF210F" w:rsidRDefault="00CF210F" w:rsidP="00CF210F">
      <w:pPr>
        <w:ind w:firstLine="720"/>
        <w:jc w:val="both"/>
      </w:pPr>
      <w:r w:rsidRPr="00CF210F">
        <w:rPr>
          <w:sz w:val="28"/>
          <w:szCs w:val="28"/>
        </w:rPr>
        <w:t>На 100 процента исполнен подраздел «Другие вопросы в области образования», кассовое исполнение 9 млн. 357 тыс. 800 рублей.</w:t>
      </w:r>
    </w:p>
    <w:p w:rsidR="00CF210F" w:rsidRPr="00CF210F" w:rsidRDefault="00CF210F" w:rsidP="00CF210F">
      <w:pPr>
        <w:ind w:firstLine="708"/>
        <w:jc w:val="both"/>
        <w:rPr>
          <w:color w:val="FF0000"/>
        </w:rPr>
      </w:pPr>
    </w:p>
    <w:p w:rsidR="00CF210F" w:rsidRPr="00CF210F" w:rsidRDefault="00CF210F" w:rsidP="00CF210F">
      <w:pPr>
        <w:jc w:val="center"/>
      </w:pPr>
      <w:r w:rsidRPr="00CF210F">
        <w:rPr>
          <w:b/>
          <w:bCs/>
          <w:sz w:val="28"/>
          <w:szCs w:val="28"/>
        </w:rPr>
        <w:t xml:space="preserve">Культура, кинематография </w:t>
      </w:r>
    </w:p>
    <w:p w:rsidR="00CF210F" w:rsidRPr="00CF210F" w:rsidRDefault="00CF210F" w:rsidP="00CF210F">
      <w:pPr>
        <w:ind w:right="-99" w:firstLine="720"/>
        <w:jc w:val="both"/>
        <w:rPr>
          <w:sz w:val="28"/>
          <w:szCs w:val="28"/>
        </w:rPr>
      </w:pPr>
      <w:r w:rsidRPr="00CF210F">
        <w:rPr>
          <w:sz w:val="28"/>
          <w:szCs w:val="28"/>
        </w:rPr>
        <w:t>Данный раздел исполнен на 99,7 процента, расходы составили 69 млн. 604 тыс. 900 рублей.</w:t>
      </w:r>
    </w:p>
    <w:p w:rsidR="00CF210F" w:rsidRPr="00CF210F" w:rsidRDefault="00CF210F" w:rsidP="00CF210F">
      <w:pPr>
        <w:ind w:right="-99" w:firstLine="720"/>
        <w:jc w:val="both"/>
        <w:rPr>
          <w:sz w:val="28"/>
          <w:szCs w:val="28"/>
        </w:rPr>
      </w:pPr>
      <w:r w:rsidRPr="00CF210F">
        <w:rPr>
          <w:sz w:val="28"/>
          <w:szCs w:val="28"/>
        </w:rPr>
        <w:lastRenderedPageBreak/>
        <w:t xml:space="preserve"> Расходы по подразделу "Культура" составили 59 млн. 418 тыс. 700 рублей, что составляет 99,6 процентов.</w:t>
      </w:r>
      <w:r w:rsidRPr="00CF210F">
        <w:t xml:space="preserve"> </w:t>
      </w:r>
      <w:r w:rsidRPr="00CF210F">
        <w:rPr>
          <w:sz w:val="28"/>
          <w:szCs w:val="28"/>
        </w:rPr>
        <w:t>Не освоенными остались средства по оплате коммунальных услуг за декабрь 2021г в сумме 40 тыс.300 рублей; и средства на обеспечение деятельности библиотек в сумме 178 тыс. 400 рублей.</w:t>
      </w:r>
    </w:p>
    <w:p w:rsidR="00CF210F" w:rsidRPr="00CF210F" w:rsidRDefault="00CF210F" w:rsidP="00CF210F">
      <w:pPr>
        <w:ind w:right="-99" w:firstLine="720"/>
        <w:jc w:val="both"/>
      </w:pPr>
      <w:r w:rsidRPr="00CF210F">
        <w:rPr>
          <w:sz w:val="28"/>
          <w:szCs w:val="28"/>
        </w:rPr>
        <w:t>Расходы по подразделу "Другие вопросы в области культуры, кинематографии" составили 10 млн. 186 тыс. 200 рублей или 100,0 процентов к плану.</w:t>
      </w:r>
    </w:p>
    <w:p w:rsidR="00CF210F" w:rsidRPr="00CF210F" w:rsidRDefault="00CF210F" w:rsidP="00CF210F">
      <w:pPr>
        <w:jc w:val="center"/>
      </w:pPr>
      <w:r w:rsidRPr="00CF210F">
        <w:rPr>
          <w:b/>
          <w:bCs/>
          <w:sz w:val="28"/>
          <w:szCs w:val="28"/>
        </w:rPr>
        <w:t>Социальная политика</w:t>
      </w:r>
    </w:p>
    <w:p w:rsidR="00CF210F" w:rsidRPr="00CF210F" w:rsidRDefault="00CF210F" w:rsidP="00CF210F">
      <w:pPr>
        <w:ind w:firstLine="720"/>
        <w:jc w:val="both"/>
      </w:pPr>
      <w:r w:rsidRPr="00CF210F">
        <w:rPr>
          <w:bCs/>
          <w:sz w:val="28"/>
          <w:szCs w:val="28"/>
        </w:rPr>
        <w:t>Расходы</w:t>
      </w:r>
      <w:r w:rsidRPr="00CF210F">
        <w:rPr>
          <w:b/>
          <w:sz w:val="28"/>
          <w:szCs w:val="28"/>
        </w:rPr>
        <w:t xml:space="preserve"> </w:t>
      </w:r>
      <w:r w:rsidRPr="00CF210F">
        <w:rPr>
          <w:bCs/>
          <w:sz w:val="28"/>
          <w:szCs w:val="28"/>
        </w:rPr>
        <w:t xml:space="preserve">по разделу "Социальная политика" </w:t>
      </w:r>
      <w:r w:rsidRPr="00CF210F">
        <w:rPr>
          <w:sz w:val="28"/>
          <w:szCs w:val="28"/>
        </w:rPr>
        <w:t xml:space="preserve">за  2021 год </w:t>
      </w:r>
      <w:r w:rsidRPr="00CF210F">
        <w:rPr>
          <w:bCs/>
          <w:sz w:val="28"/>
          <w:szCs w:val="28"/>
        </w:rPr>
        <w:t xml:space="preserve">составили 15 млн. 609 </w:t>
      </w:r>
      <w:r w:rsidRPr="00CF210F">
        <w:rPr>
          <w:sz w:val="28"/>
          <w:szCs w:val="28"/>
        </w:rPr>
        <w:t xml:space="preserve">тыс. 200 рублей, или 100 процентов. </w:t>
      </w:r>
    </w:p>
    <w:p w:rsidR="00CF210F" w:rsidRPr="00CF210F" w:rsidRDefault="00CF210F" w:rsidP="00CF210F">
      <w:pPr>
        <w:ind w:firstLine="720"/>
        <w:jc w:val="both"/>
        <w:rPr>
          <w:sz w:val="28"/>
          <w:szCs w:val="28"/>
        </w:rPr>
      </w:pPr>
    </w:p>
    <w:p w:rsidR="00CF210F" w:rsidRPr="00CF210F" w:rsidRDefault="00CF210F" w:rsidP="00CF210F">
      <w:pPr>
        <w:jc w:val="center"/>
      </w:pPr>
      <w:r w:rsidRPr="00CF210F">
        <w:rPr>
          <w:b/>
          <w:bCs/>
          <w:sz w:val="28"/>
          <w:szCs w:val="28"/>
        </w:rPr>
        <w:t>Физическая культура и спорт</w:t>
      </w:r>
    </w:p>
    <w:p w:rsidR="00CF210F" w:rsidRPr="00CF210F" w:rsidRDefault="00CF210F" w:rsidP="00CF210F">
      <w:pPr>
        <w:ind w:firstLine="708"/>
        <w:jc w:val="both"/>
        <w:rPr>
          <w:sz w:val="28"/>
          <w:szCs w:val="28"/>
        </w:rPr>
      </w:pPr>
      <w:r w:rsidRPr="00CF210F">
        <w:rPr>
          <w:sz w:val="28"/>
          <w:szCs w:val="28"/>
        </w:rPr>
        <w:t xml:space="preserve">Данный раздел исполнен на 100 процентов, расходы произведены в сумме 4 млн. 436 тыс. рублей. </w:t>
      </w:r>
    </w:p>
    <w:p w:rsidR="00CF210F" w:rsidRPr="00CF210F" w:rsidRDefault="00CF210F" w:rsidP="00CF210F">
      <w:pPr>
        <w:ind w:firstLine="708"/>
        <w:jc w:val="both"/>
        <w:rPr>
          <w:sz w:val="28"/>
          <w:szCs w:val="28"/>
        </w:rPr>
      </w:pPr>
    </w:p>
    <w:p w:rsidR="00CF210F" w:rsidRPr="00CF210F" w:rsidRDefault="00CF210F" w:rsidP="00CF210F">
      <w:pPr>
        <w:jc w:val="center"/>
        <w:rPr>
          <w:b/>
          <w:color w:val="000000"/>
          <w:sz w:val="28"/>
          <w:szCs w:val="28"/>
        </w:rPr>
      </w:pPr>
      <w:r w:rsidRPr="00CF210F">
        <w:rPr>
          <w:b/>
          <w:color w:val="000000"/>
          <w:sz w:val="28"/>
          <w:szCs w:val="28"/>
        </w:rPr>
        <w:t>Обслуживание государственного и муниципального долга</w:t>
      </w:r>
    </w:p>
    <w:p w:rsidR="00CF210F" w:rsidRPr="00CF210F" w:rsidRDefault="00CF210F" w:rsidP="00CF210F">
      <w:pPr>
        <w:numPr>
          <w:ilvl w:val="12"/>
          <w:numId w:val="0"/>
        </w:numPr>
        <w:ind w:right="-99" w:firstLine="720"/>
        <w:jc w:val="both"/>
        <w:rPr>
          <w:color w:val="000000"/>
          <w:sz w:val="28"/>
          <w:szCs w:val="28"/>
        </w:rPr>
      </w:pPr>
      <w:r w:rsidRPr="00CF210F">
        <w:rPr>
          <w:color w:val="000000"/>
          <w:sz w:val="28"/>
          <w:szCs w:val="28"/>
        </w:rPr>
        <w:t xml:space="preserve">Данный раздел исполнен на 100,0 процентов, расходы составили 4 тыс. 100 рублей. </w:t>
      </w:r>
    </w:p>
    <w:p w:rsidR="00CF210F" w:rsidRPr="00CF210F" w:rsidRDefault="00CF210F" w:rsidP="00CF210F">
      <w:pPr>
        <w:jc w:val="center"/>
        <w:rPr>
          <w:b/>
          <w:bCs/>
          <w:color w:val="000000"/>
          <w:sz w:val="28"/>
          <w:szCs w:val="28"/>
        </w:rPr>
      </w:pPr>
    </w:p>
    <w:p w:rsidR="00CF210F" w:rsidRPr="00CF210F" w:rsidRDefault="00CF210F" w:rsidP="00CF210F">
      <w:pPr>
        <w:keepNext/>
        <w:numPr>
          <w:ilvl w:val="0"/>
          <w:numId w:val="11"/>
        </w:numPr>
        <w:tabs>
          <w:tab w:val="clear" w:pos="0"/>
        </w:tabs>
        <w:ind w:firstLine="709"/>
        <w:jc w:val="center"/>
        <w:outlineLvl w:val="1"/>
        <w:rPr>
          <w:b/>
          <w:color w:val="000000"/>
          <w:sz w:val="28"/>
          <w:szCs w:val="28"/>
        </w:rPr>
      </w:pPr>
      <w:r w:rsidRPr="00CF210F">
        <w:rPr>
          <w:b/>
          <w:color w:val="000000"/>
          <w:sz w:val="28"/>
          <w:szCs w:val="28"/>
        </w:rPr>
        <w:t xml:space="preserve"> Дефицит (профицит) бюджета муниципального района и источники финансирования дефицита бюджета муниципального района</w:t>
      </w:r>
    </w:p>
    <w:p w:rsidR="00CF210F" w:rsidRPr="00CF210F" w:rsidRDefault="00CF210F" w:rsidP="00CF210F">
      <w:pPr>
        <w:ind w:firstLine="709"/>
        <w:jc w:val="both"/>
        <w:rPr>
          <w:bCs/>
          <w:color w:val="000000"/>
          <w:sz w:val="28"/>
          <w:szCs w:val="28"/>
        </w:rPr>
      </w:pPr>
      <w:r w:rsidRPr="00CF210F">
        <w:rPr>
          <w:bCs/>
          <w:color w:val="000000"/>
          <w:sz w:val="28"/>
          <w:szCs w:val="28"/>
        </w:rPr>
        <w:t xml:space="preserve">Источниками покрытия дефицита бюджета муниципального района </w:t>
      </w:r>
      <w:r w:rsidRPr="00CF210F">
        <w:rPr>
          <w:color w:val="000000"/>
          <w:sz w:val="28"/>
          <w:szCs w:val="28"/>
        </w:rPr>
        <w:t xml:space="preserve">в 2021 </w:t>
      </w:r>
      <w:r w:rsidRPr="00CF210F">
        <w:rPr>
          <w:bCs/>
          <w:color w:val="000000"/>
          <w:sz w:val="28"/>
          <w:szCs w:val="28"/>
        </w:rPr>
        <w:t xml:space="preserve">году являются изменение остатков средств бюджета муниципального района. </w:t>
      </w:r>
    </w:p>
    <w:p w:rsidR="00CF210F" w:rsidRPr="00CF210F" w:rsidRDefault="00CF210F" w:rsidP="00CF210F">
      <w:pPr>
        <w:spacing w:line="360" w:lineRule="auto"/>
        <w:ind w:firstLine="709"/>
        <w:jc w:val="center"/>
        <w:rPr>
          <w:b/>
          <w:bCs/>
          <w:color w:val="FF0000"/>
          <w:sz w:val="28"/>
          <w:szCs w:val="28"/>
        </w:rPr>
      </w:pPr>
    </w:p>
    <w:p w:rsidR="00CF210F" w:rsidRPr="00CF210F" w:rsidRDefault="00CF210F" w:rsidP="00CF210F">
      <w:pPr>
        <w:spacing w:line="360" w:lineRule="auto"/>
        <w:ind w:firstLine="709"/>
        <w:jc w:val="center"/>
      </w:pPr>
      <w:r w:rsidRPr="00CF210F">
        <w:rPr>
          <w:b/>
          <w:bCs/>
          <w:sz w:val="28"/>
          <w:szCs w:val="28"/>
        </w:rPr>
        <w:t>Источники финансирования дефицита бюджета муниципального района</w:t>
      </w:r>
    </w:p>
    <w:p w:rsidR="00CF210F" w:rsidRPr="00CF210F" w:rsidRDefault="00CF210F" w:rsidP="00CF210F">
      <w:pPr>
        <w:ind w:firstLine="709"/>
        <w:jc w:val="right"/>
      </w:pPr>
      <w:r w:rsidRPr="00CF210F">
        <w:t>тыс. рублей</w:t>
      </w:r>
    </w:p>
    <w:tbl>
      <w:tblPr>
        <w:tblW w:w="10756" w:type="dxa"/>
        <w:jc w:val="center"/>
        <w:tblLayout w:type="fixed"/>
        <w:tblLook w:val="0000" w:firstRow="0" w:lastRow="0" w:firstColumn="0" w:lastColumn="0" w:noHBand="0" w:noVBand="0"/>
      </w:tblPr>
      <w:tblGrid>
        <w:gridCol w:w="5956"/>
        <w:gridCol w:w="2400"/>
        <w:gridCol w:w="2400"/>
      </w:tblGrid>
      <w:tr w:rsidR="00CF210F" w:rsidRPr="00CF210F" w:rsidTr="0084749D">
        <w:trPr>
          <w:trHeight w:val="299"/>
          <w:jc w:val="center"/>
        </w:trPr>
        <w:tc>
          <w:tcPr>
            <w:tcW w:w="5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210F" w:rsidRPr="00CF210F" w:rsidRDefault="00CF210F" w:rsidP="0084749D">
            <w:pPr>
              <w:jc w:val="center"/>
            </w:pPr>
            <w:r w:rsidRPr="00CF210F">
              <w:rPr>
                <w:bCs/>
              </w:rPr>
              <w:t>Показатель</w:t>
            </w:r>
          </w:p>
        </w:tc>
        <w:tc>
          <w:tcPr>
            <w:tcW w:w="4800" w:type="dxa"/>
            <w:gridSpan w:val="2"/>
            <w:tcBorders>
              <w:top w:val="single" w:sz="4" w:space="0" w:color="000000"/>
              <w:left w:val="single" w:sz="4" w:space="0" w:color="000000"/>
              <w:bottom w:val="single" w:sz="4" w:space="0" w:color="000000"/>
              <w:right w:val="single" w:sz="4" w:space="0" w:color="000000"/>
            </w:tcBorders>
            <w:shd w:val="clear" w:color="auto" w:fill="auto"/>
          </w:tcPr>
          <w:p w:rsidR="00CF210F" w:rsidRPr="00CF210F" w:rsidRDefault="00CF210F" w:rsidP="0084749D">
            <w:pPr>
              <w:jc w:val="center"/>
            </w:pPr>
            <w:r w:rsidRPr="00CF210F">
              <w:rPr>
                <w:bCs/>
              </w:rPr>
              <w:t>2021 год</w:t>
            </w:r>
          </w:p>
        </w:tc>
      </w:tr>
      <w:tr w:rsidR="00CF210F" w:rsidRPr="00CF210F" w:rsidTr="0084749D">
        <w:trPr>
          <w:trHeight w:val="299"/>
          <w:jc w:val="center"/>
        </w:trPr>
        <w:tc>
          <w:tcPr>
            <w:tcW w:w="5956" w:type="dxa"/>
            <w:vMerge/>
            <w:tcBorders>
              <w:top w:val="single" w:sz="4" w:space="0" w:color="000000"/>
              <w:left w:val="single" w:sz="4" w:space="0" w:color="000000"/>
              <w:bottom w:val="single" w:sz="4" w:space="0" w:color="000000"/>
              <w:right w:val="single" w:sz="4" w:space="0" w:color="000000"/>
            </w:tcBorders>
            <w:shd w:val="clear" w:color="auto" w:fill="auto"/>
          </w:tcPr>
          <w:p w:rsidR="00CF210F" w:rsidRPr="00CF210F" w:rsidRDefault="00CF210F" w:rsidP="0084749D">
            <w:pPr>
              <w:snapToGrid w:val="0"/>
              <w:jc w:val="both"/>
              <w:rPr>
                <w:bCs/>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F210F" w:rsidRPr="00CF210F" w:rsidRDefault="00CF210F" w:rsidP="0084749D">
            <w:pPr>
              <w:jc w:val="center"/>
            </w:pPr>
            <w:r w:rsidRPr="00CF210F">
              <w:rPr>
                <w:bCs/>
              </w:rPr>
              <w:t>план</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F210F" w:rsidRPr="00CF210F" w:rsidRDefault="00CF210F" w:rsidP="0084749D">
            <w:pPr>
              <w:jc w:val="center"/>
            </w:pPr>
            <w:r w:rsidRPr="00CF210F">
              <w:rPr>
                <w:bCs/>
              </w:rPr>
              <w:t>исполнено</w:t>
            </w:r>
          </w:p>
        </w:tc>
      </w:tr>
      <w:tr w:rsidR="00CF210F" w:rsidRPr="00CF210F" w:rsidTr="0084749D">
        <w:trPr>
          <w:trHeight w:val="499"/>
          <w:jc w:val="center"/>
        </w:trPr>
        <w:tc>
          <w:tcPr>
            <w:tcW w:w="5956" w:type="dxa"/>
            <w:tcBorders>
              <w:top w:val="single" w:sz="4" w:space="0" w:color="000000"/>
              <w:left w:val="single" w:sz="4" w:space="0" w:color="000000"/>
              <w:bottom w:val="single" w:sz="4" w:space="0" w:color="000000"/>
              <w:right w:val="single" w:sz="4" w:space="0" w:color="000000"/>
            </w:tcBorders>
            <w:shd w:val="clear" w:color="auto" w:fill="auto"/>
          </w:tcPr>
          <w:p w:rsidR="00CF210F" w:rsidRPr="00CF210F" w:rsidRDefault="00CF210F" w:rsidP="0084749D">
            <w:r w:rsidRPr="00CF210F">
              <w:rPr>
                <w:b/>
              </w:rPr>
              <w:t>Источники покрытия дефицита бюджета муниципального района, всего</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10F" w:rsidRPr="00CF210F" w:rsidRDefault="00CF210F" w:rsidP="0084749D">
            <w:pPr>
              <w:jc w:val="center"/>
              <w:rPr>
                <w:b/>
                <w:bCs/>
                <w:sz w:val="22"/>
                <w:szCs w:val="22"/>
              </w:rPr>
            </w:pPr>
            <w:r w:rsidRPr="00CF210F">
              <w:rPr>
                <w:b/>
                <w:bCs/>
                <w:sz w:val="22"/>
                <w:szCs w:val="22"/>
              </w:rPr>
              <w:t>4 037,90</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10F" w:rsidRPr="00CF210F" w:rsidRDefault="00CF210F" w:rsidP="0084749D">
            <w:pPr>
              <w:jc w:val="center"/>
              <w:rPr>
                <w:b/>
                <w:bCs/>
                <w:sz w:val="22"/>
                <w:szCs w:val="22"/>
              </w:rPr>
            </w:pPr>
            <w:r w:rsidRPr="00CF210F">
              <w:rPr>
                <w:b/>
                <w:bCs/>
                <w:sz w:val="22"/>
                <w:szCs w:val="22"/>
              </w:rPr>
              <w:t>-18 970,10</w:t>
            </w:r>
          </w:p>
        </w:tc>
      </w:tr>
      <w:tr w:rsidR="00CF210F" w:rsidRPr="00CF210F" w:rsidTr="0084749D">
        <w:trPr>
          <w:jc w:val="center"/>
        </w:trPr>
        <w:tc>
          <w:tcPr>
            <w:tcW w:w="5956" w:type="dxa"/>
            <w:tcBorders>
              <w:top w:val="single" w:sz="4" w:space="0" w:color="000000"/>
              <w:left w:val="single" w:sz="4" w:space="0" w:color="000000"/>
              <w:bottom w:val="single" w:sz="4" w:space="0" w:color="000000"/>
              <w:right w:val="single" w:sz="4" w:space="0" w:color="000000"/>
            </w:tcBorders>
            <w:shd w:val="clear" w:color="auto" w:fill="auto"/>
          </w:tcPr>
          <w:p w:rsidR="00CF210F" w:rsidRPr="00CF210F" w:rsidRDefault="00CF210F" w:rsidP="0084749D">
            <w:r w:rsidRPr="00CF210F">
              <w:rPr>
                <w:b/>
              </w:rPr>
              <w:t>Бюджетные кредиты от других бюджетов бюджетной системы</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10F" w:rsidRPr="00CF210F" w:rsidRDefault="00CF210F" w:rsidP="0084749D">
            <w:pPr>
              <w:jc w:val="center"/>
              <w:rPr>
                <w:b/>
                <w:bCs/>
                <w:sz w:val="22"/>
                <w:szCs w:val="22"/>
              </w:rPr>
            </w:pPr>
            <w:r w:rsidRPr="00CF210F">
              <w:rPr>
                <w:b/>
                <w:bCs/>
                <w:sz w:val="22"/>
                <w:szCs w:val="22"/>
              </w:rPr>
              <w:t>-200,00</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10F" w:rsidRPr="00CF210F" w:rsidRDefault="00CF210F" w:rsidP="0084749D">
            <w:pPr>
              <w:jc w:val="center"/>
              <w:rPr>
                <w:b/>
                <w:bCs/>
                <w:sz w:val="22"/>
                <w:szCs w:val="22"/>
              </w:rPr>
            </w:pPr>
            <w:r w:rsidRPr="00CF210F">
              <w:rPr>
                <w:b/>
                <w:bCs/>
                <w:sz w:val="22"/>
                <w:szCs w:val="22"/>
              </w:rPr>
              <w:t>-200,00</w:t>
            </w:r>
          </w:p>
        </w:tc>
      </w:tr>
      <w:tr w:rsidR="00CF210F" w:rsidRPr="00CF210F" w:rsidTr="0084749D">
        <w:trPr>
          <w:jc w:val="center"/>
        </w:trPr>
        <w:tc>
          <w:tcPr>
            <w:tcW w:w="5956" w:type="dxa"/>
            <w:tcBorders>
              <w:top w:val="single" w:sz="4" w:space="0" w:color="000000"/>
              <w:left w:val="single" w:sz="4" w:space="0" w:color="000000"/>
              <w:bottom w:val="single" w:sz="4" w:space="0" w:color="000000"/>
              <w:right w:val="single" w:sz="4" w:space="0" w:color="000000"/>
            </w:tcBorders>
            <w:shd w:val="clear" w:color="auto" w:fill="auto"/>
          </w:tcPr>
          <w:p w:rsidR="00CF210F" w:rsidRPr="00CF210F" w:rsidRDefault="00CF210F" w:rsidP="0084749D">
            <w:r w:rsidRPr="00CF210F">
              <w:t>получение кредитов</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10F" w:rsidRPr="00CF210F" w:rsidRDefault="00CF210F" w:rsidP="0084749D">
            <w:pPr>
              <w:jc w:val="center"/>
              <w:rPr>
                <w:sz w:val="22"/>
                <w:szCs w:val="22"/>
              </w:rPr>
            </w:pPr>
            <w:r w:rsidRPr="00CF210F">
              <w:rPr>
                <w:bCs/>
                <w:sz w:val="22"/>
                <w:szCs w:val="22"/>
              </w:rPr>
              <w:t>1 100,00</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10F" w:rsidRPr="00CF210F" w:rsidRDefault="00CF210F" w:rsidP="0084749D">
            <w:pPr>
              <w:jc w:val="center"/>
              <w:rPr>
                <w:sz w:val="22"/>
                <w:szCs w:val="22"/>
              </w:rPr>
            </w:pPr>
            <w:r w:rsidRPr="00CF210F">
              <w:rPr>
                <w:bCs/>
                <w:sz w:val="22"/>
                <w:szCs w:val="22"/>
              </w:rPr>
              <w:t>1 100,00</w:t>
            </w:r>
          </w:p>
        </w:tc>
      </w:tr>
      <w:tr w:rsidR="00CF210F" w:rsidRPr="00CF210F" w:rsidTr="0084749D">
        <w:trPr>
          <w:jc w:val="center"/>
        </w:trPr>
        <w:tc>
          <w:tcPr>
            <w:tcW w:w="5956" w:type="dxa"/>
            <w:tcBorders>
              <w:top w:val="single" w:sz="4" w:space="0" w:color="000000"/>
              <w:left w:val="single" w:sz="4" w:space="0" w:color="000000"/>
              <w:bottom w:val="single" w:sz="4" w:space="0" w:color="000000"/>
              <w:right w:val="single" w:sz="4" w:space="0" w:color="000000"/>
            </w:tcBorders>
            <w:shd w:val="clear" w:color="auto" w:fill="auto"/>
          </w:tcPr>
          <w:p w:rsidR="00CF210F" w:rsidRPr="00CF210F" w:rsidRDefault="00CF210F" w:rsidP="0084749D">
            <w:r w:rsidRPr="00CF210F">
              <w:t>погашение кредитов</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10F" w:rsidRPr="00CF210F" w:rsidRDefault="00CF210F" w:rsidP="0084749D">
            <w:pPr>
              <w:jc w:val="center"/>
              <w:rPr>
                <w:sz w:val="22"/>
                <w:szCs w:val="22"/>
              </w:rPr>
            </w:pPr>
            <w:r w:rsidRPr="00CF210F">
              <w:rPr>
                <w:bCs/>
                <w:sz w:val="22"/>
                <w:szCs w:val="22"/>
              </w:rPr>
              <w:t>-1 300,00</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10F" w:rsidRPr="00CF210F" w:rsidRDefault="00CF210F" w:rsidP="0084749D">
            <w:pPr>
              <w:jc w:val="center"/>
              <w:rPr>
                <w:sz w:val="22"/>
                <w:szCs w:val="22"/>
              </w:rPr>
            </w:pPr>
            <w:r w:rsidRPr="00CF210F">
              <w:rPr>
                <w:bCs/>
                <w:sz w:val="22"/>
                <w:szCs w:val="22"/>
              </w:rPr>
              <w:t>-1 300,00</w:t>
            </w:r>
          </w:p>
        </w:tc>
      </w:tr>
      <w:tr w:rsidR="00CF210F" w:rsidRPr="00CF210F" w:rsidTr="0084749D">
        <w:trPr>
          <w:jc w:val="center"/>
        </w:trPr>
        <w:tc>
          <w:tcPr>
            <w:tcW w:w="5956" w:type="dxa"/>
            <w:tcBorders>
              <w:top w:val="single" w:sz="4" w:space="0" w:color="000000"/>
              <w:left w:val="single" w:sz="4" w:space="0" w:color="000000"/>
              <w:bottom w:val="single" w:sz="4" w:space="0" w:color="000000"/>
              <w:right w:val="single" w:sz="4" w:space="0" w:color="000000"/>
            </w:tcBorders>
            <w:shd w:val="clear" w:color="auto" w:fill="auto"/>
          </w:tcPr>
          <w:p w:rsidR="00CF210F" w:rsidRPr="00CF210F" w:rsidRDefault="00CF210F" w:rsidP="0084749D">
            <w:r w:rsidRPr="00CF210F">
              <w:rPr>
                <w:b/>
              </w:rPr>
              <w:t>Иные источники внутреннего финансирования дефицитов бюджетов</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10F" w:rsidRPr="00CF210F" w:rsidRDefault="00CF210F" w:rsidP="0084749D">
            <w:pPr>
              <w:jc w:val="center"/>
              <w:rPr>
                <w:b/>
                <w:bCs/>
                <w:sz w:val="22"/>
                <w:szCs w:val="22"/>
              </w:rPr>
            </w:pPr>
            <w:r w:rsidRPr="00CF210F">
              <w:rPr>
                <w:b/>
                <w:bCs/>
                <w:sz w:val="22"/>
                <w:szCs w:val="22"/>
              </w:rPr>
              <w:t>0,00</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10F" w:rsidRPr="00CF210F" w:rsidRDefault="00CF210F" w:rsidP="0084749D">
            <w:pPr>
              <w:jc w:val="center"/>
              <w:rPr>
                <w:b/>
                <w:bCs/>
                <w:sz w:val="22"/>
                <w:szCs w:val="22"/>
              </w:rPr>
            </w:pPr>
            <w:r w:rsidRPr="00CF210F">
              <w:rPr>
                <w:b/>
                <w:bCs/>
                <w:sz w:val="22"/>
                <w:szCs w:val="22"/>
              </w:rPr>
              <w:t>0,00</w:t>
            </w:r>
          </w:p>
        </w:tc>
      </w:tr>
      <w:tr w:rsidR="00CF210F" w:rsidRPr="00CF210F" w:rsidTr="0084749D">
        <w:trPr>
          <w:jc w:val="center"/>
        </w:trPr>
        <w:tc>
          <w:tcPr>
            <w:tcW w:w="5956" w:type="dxa"/>
            <w:tcBorders>
              <w:top w:val="single" w:sz="4" w:space="0" w:color="000000"/>
              <w:left w:val="single" w:sz="4" w:space="0" w:color="000000"/>
              <w:bottom w:val="single" w:sz="4" w:space="0" w:color="000000"/>
              <w:right w:val="single" w:sz="4" w:space="0" w:color="000000"/>
            </w:tcBorders>
            <w:shd w:val="clear" w:color="auto" w:fill="auto"/>
          </w:tcPr>
          <w:p w:rsidR="00CF210F" w:rsidRPr="00CF210F" w:rsidRDefault="00CF210F" w:rsidP="0084749D">
            <w:r w:rsidRPr="00CF210F">
              <w:rPr>
                <w:b/>
              </w:rPr>
              <w:t>Изменение остатков средств бюджета муниципального района</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10F" w:rsidRPr="00CF210F" w:rsidRDefault="00CF210F" w:rsidP="0084749D">
            <w:pPr>
              <w:jc w:val="center"/>
              <w:rPr>
                <w:b/>
                <w:bCs/>
                <w:sz w:val="22"/>
                <w:szCs w:val="22"/>
              </w:rPr>
            </w:pPr>
            <w:r w:rsidRPr="00CF210F">
              <w:rPr>
                <w:b/>
                <w:bCs/>
                <w:sz w:val="22"/>
                <w:szCs w:val="22"/>
              </w:rPr>
              <w:t>4 237,90</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10F" w:rsidRPr="00CF210F" w:rsidRDefault="00CF210F" w:rsidP="0084749D">
            <w:pPr>
              <w:jc w:val="center"/>
              <w:rPr>
                <w:b/>
                <w:bCs/>
                <w:sz w:val="22"/>
                <w:szCs w:val="22"/>
              </w:rPr>
            </w:pPr>
            <w:r w:rsidRPr="00CF210F">
              <w:rPr>
                <w:b/>
                <w:bCs/>
                <w:sz w:val="22"/>
                <w:szCs w:val="22"/>
              </w:rPr>
              <w:t>-18 770,10</w:t>
            </w:r>
          </w:p>
        </w:tc>
      </w:tr>
    </w:tbl>
    <w:p w:rsidR="00CF210F" w:rsidRPr="00CF210F" w:rsidRDefault="00CF210F" w:rsidP="00CF210F">
      <w:pPr>
        <w:ind w:firstLine="709"/>
        <w:jc w:val="both"/>
        <w:rPr>
          <w:color w:val="000000"/>
          <w:sz w:val="28"/>
          <w:szCs w:val="28"/>
        </w:rPr>
      </w:pPr>
    </w:p>
    <w:p w:rsidR="00CF210F" w:rsidRPr="00CF210F" w:rsidRDefault="00CF210F" w:rsidP="00CF210F">
      <w:pPr>
        <w:ind w:firstLine="708"/>
        <w:jc w:val="both"/>
        <w:rPr>
          <w:color w:val="FF0000"/>
        </w:rPr>
      </w:pPr>
    </w:p>
    <w:p w:rsidR="00CF210F" w:rsidRPr="00CF210F" w:rsidRDefault="00CF210F" w:rsidP="00CF210F">
      <w:pPr>
        <w:ind w:firstLine="708"/>
        <w:jc w:val="both"/>
        <w:rPr>
          <w:color w:val="FF0000"/>
        </w:rPr>
      </w:pPr>
    </w:p>
    <w:p w:rsidR="00CF210F" w:rsidRPr="00CF210F" w:rsidRDefault="00CF210F" w:rsidP="00CF210F">
      <w:pPr>
        <w:ind w:firstLine="708"/>
        <w:jc w:val="both"/>
        <w:rPr>
          <w:color w:val="FF0000"/>
        </w:rPr>
      </w:pPr>
    </w:p>
    <w:p w:rsidR="00CF210F" w:rsidRPr="00CF210F" w:rsidRDefault="00CF210F" w:rsidP="00CF210F">
      <w:pPr>
        <w:ind w:firstLine="708"/>
        <w:jc w:val="both"/>
        <w:rPr>
          <w:color w:val="FF0000"/>
        </w:rPr>
      </w:pPr>
    </w:p>
    <w:p w:rsidR="00CF210F" w:rsidRPr="00CF210F" w:rsidRDefault="00CF210F" w:rsidP="00CF210F">
      <w:pPr>
        <w:ind w:firstLine="708"/>
        <w:jc w:val="both"/>
        <w:rPr>
          <w:color w:val="FF0000"/>
        </w:rPr>
      </w:pPr>
    </w:p>
    <w:p w:rsidR="00CF210F" w:rsidRPr="00CF210F" w:rsidRDefault="00CF210F" w:rsidP="00CF210F">
      <w:pPr>
        <w:ind w:firstLine="708"/>
        <w:jc w:val="both"/>
        <w:rPr>
          <w:color w:val="FF0000"/>
        </w:rPr>
      </w:pPr>
    </w:p>
    <w:p w:rsidR="00CF210F" w:rsidRPr="00CF210F" w:rsidRDefault="00CF210F" w:rsidP="00CF210F">
      <w:pPr>
        <w:ind w:firstLine="708"/>
        <w:jc w:val="both"/>
        <w:rPr>
          <w:color w:val="FF0000"/>
        </w:rPr>
      </w:pPr>
    </w:p>
    <w:p w:rsidR="00CF210F" w:rsidRPr="00CF210F" w:rsidRDefault="00CF210F" w:rsidP="00CF210F">
      <w:pPr>
        <w:jc w:val="center"/>
        <w:rPr>
          <w:color w:val="000000"/>
          <w:sz w:val="18"/>
          <w:szCs w:val="18"/>
        </w:rPr>
        <w:sectPr w:rsidR="00CF210F" w:rsidRPr="00CF210F">
          <w:pgSz w:w="11906" w:h="16838"/>
          <w:pgMar w:top="1134" w:right="851" w:bottom="737" w:left="1134" w:header="720" w:footer="720" w:gutter="0"/>
          <w:cols w:space="720"/>
          <w:docGrid w:linePitch="360"/>
        </w:sectPr>
      </w:pPr>
      <w:bookmarkStart w:id="0" w:name="RANGE!A1:K32"/>
    </w:p>
    <w:tbl>
      <w:tblPr>
        <w:tblW w:w="16172" w:type="dxa"/>
        <w:tblInd w:w="93" w:type="dxa"/>
        <w:tblLayout w:type="fixed"/>
        <w:tblLook w:val="04A0" w:firstRow="1" w:lastRow="0" w:firstColumn="1" w:lastColumn="0" w:noHBand="0" w:noVBand="1"/>
      </w:tblPr>
      <w:tblGrid>
        <w:gridCol w:w="3125"/>
        <w:gridCol w:w="1274"/>
        <w:gridCol w:w="12"/>
        <w:gridCol w:w="1401"/>
        <w:gridCol w:w="6"/>
        <w:gridCol w:w="1270"/>
        <w:gridCol w:w="6"/>
        <w:gridCol w:w="628"/>
        <w:gridCol w:w="642"/>
        <w:gridCol w:w="6"/>
        <w:gridCol w:w="772"/>
        <w:gridCol w:w="497"/>
        <w:gridCol w:w="6"/>
        <w:gridCol w:w="937"/>
        <w:gridCol w:w="236"/>
        <w:gridCol w:w="109"/>
        <w:gridCol w:w="1125"/>
        <w:gridCol w:w="151"/>
        <w:gridCol w:w="983"/>
        <w:gridCol w:w="154"/>
        <w:gridCol w:w="202"/>
        <w:gridCol w:w="904"/>
        <w:gridCol w:w="16"/>
        <w:gridCol w:w="9"/>
        <w:gridCol w:w="571"/>
        <w:gridCol w:w="563"/>
        <w:gridCol w:w="86"/>
        <w:gridCol w:w="236"/>
        <w:gridCol w:w="245"/>
      </w:tblGrid>
      <w:tr w:rsidR="00CF210F" w:rsidRPr="00CF210F" w:rsidTr="0084749D">
        <w:trPr>
          <w:gridAfter w:val="3"/>
          <w:wAfter w:w="567" w:type="dxa"/>
          <w:trHeight w:val="315"/>
        </w:trPr>
        <w:tc>
          <w:tcPr>
            <w:tcW w:w="15605" w:type="dxa"/>
            <w:gridSpan w:val="26"/>
            <w:tcBorders>
              <w:top w:val="nil"/>
              <w:left w:val="nil"/>
              <w:bottom w:val="nil"/>
              <w:right w:val="nil"/>
            </w:tcBorders>
            <w:shd w:val="clear" w:color="auto" w:fill="auto"/>
            <w:noWrap/>
            <w:vAlign w:val="bottom"/>
            <w:hideMark/>
          </w:tcPr>
          <w:p w:rsidR="00CF210F" w:rsidRPr="00CF210F" w:rsidRDefault="00CF210F" w:rsidP="0084749D">
            <w:pPr>
              <w:jc w:val="center"/>
              <w:rPr>
                <w:color w:val="000000"/>
                <w:sz w:val="28"/>
                <w:szCs w:val="28"/>
              </w:rPr>
            </w:pPr>
            <w:r w:rsidRPr="00CF210F">
              <w:rPr>
                <w:color w:val="000000"/>
                <w:sz w:val="28"/>
                <w:szCs w:val="28"/>
              </w:rPr>
              <w:lastRenderedPageBreak/>
              <w:t>Национальные проекты по состоянию на 01.01.2022</w:t>
            </w:r>
            <w:bookmarkEnd w:id="0"/>
          </w:p>
        </w:tc>
      </w:tr>
      <w:tr w:rsidR="00CF210F" w:rsidRPr="00CF210F" w:rsidTr="0084749D">
        <w:trPr>
          <w:trHeight w:val="315"/>
        </w:trPr>
        <w:tc>
          <w:tcPr>
            <w:tcW w:w="3125" w:type="dxa"/>
            <w:tcBorders>
              <w:top w:val="nil"/>
              <w:left w:val="nil"/>
              <w:bottom w:val="nil"/>
              <w:right w:val="nil"/>
            </w:tcBorders>
            <w:shd w:val="clear" w:color="auto" w:fill="auto"/>
            <w:noWrap/>
            <w:vAlign w:val="bottom"/>
            <w:hideMark/>
          </w:tcPr>
          <w:p w:rsidR="00CF210F" w:rsidRPr="00CF210F" w:rsidRDefault="00CF210F" w:rsidP="0084749D">
            <w:pPr>
              <w:rPr>
                <w:color w:val="000000"/>
                <w:sz w:val="18"/>
                <w:szCs w:val="18"/>
              </w:rPr>
            </w:pPr>
          </w:p>
        </w:tc>
        <w:tc>
          <w:tcPr>
            <w:tcW w:w="1286" w:type="dxa"/>
            <w:gridSpan w:val="2"/>
            <w:tcBorders>
              <w:top w:val="nil"/>
              <w:left w:val="nil"/>
              <w:bottom w:val="nil"/>
              <w:right w:val="nil"/>
            </w:tcBorders>
            <w:shd w:val="clear" w:color="auto" w:fill="auto"/>
            <w:noWrap/>
            <w:vAlign w:val="center"/>
            <w:hideMark/>
          </w:tcPr>
          <w:p w:rsidR="00CF210F" w:rsidRPr="00CF210F" w:rsidRDefault="00CF210F" w:rsidP="0084749D">
            <w:pPr>
              <w:rPr>
                <w:b/>
                <w:bCs/>
                <w:color w:val="000000"/>
                <w:sz w:val="18"/>
                <w:szCs w:val="18"/>
              </w:rPr>
            </w:pPr>
          </w:p>
        </w:tc>
        <w:tc>
          <w:tcPr>
            <w:tcW w:w="3311" w:type="dxa"/>
            <w:gridSpan w:val="5"/>
            <w:tcBorders>
              <w:top w:val="nil"/>
              <w:left w:val="nil"/>
              <w:bottom w:val="nil"/>
              <w:right w:val="nil"/>
            </w:tcBorders>
            <w:shd w:val="clear" w:color="FFDBB6" w:fill="FBE5D6"/>
            <w:noWrap/>
            <w:vAlign w:val="bottom"/>
            <w:hideMark/>
          </w:tcPr>
          <w:p w:rsidR="00CF210F" w:rsidRPr="00CF210F" w:rsidRDefault="00CF210F" w:rsidP="0084749D">
            <w:pPr>
              <w:rPr>
                <w:b/>
                <w:bCs/>
                <w:color w:val="000000"/>
                <w:sz w:val="18"/>
                <w:szCs w:val="18"/>
              </w:rPr>
            </w:pPr>
            <w:r w:rsidRPr="00CF210F">
              <w:rPr>
                <w:b/>
                <w:bCs/>
                <w:color w:val="000000"/>
                <w:sz w:val="18"/>
                <w:szCs w:val="18"/>
              </w:rPr>
              <w:t> </w:t>
            </w:r>
          </w:p>
        </w:tc>
        <w:tc>
          <w:tcPr>
            <w:tcW w:w="1420" w:type="dxa"/>
            <w:gridSpan w:val="3"/>
            <w:tcBorders>
              <w:top w:val="nil"/>
              <w:left w:val="nil"/>
              <w:bottom w:val="nil"/>
              <w:right w:val="nil"/>
            </w:tcBorders>
            <w:shd w:val="clear" w:color="auto" w:fill="auto"/>
            <w:noWrap/>
            <w:vAlign w:val="bottom"/>
            <w:hideMark/>
          </w:tcPr>
          <w:p w:rsidR="00CF210F" w:rsidRPr="00CF210F" w:rsidRDefault="00CF210F" w:rsidP="0084749D">
            <w:pPr>
              <w:rPr>
                <w:color w:val="000000"/>
                <w:sz w:val="18"/>
                <w:szCs w:val="18"/>
              </w:rPr>
            </w:pPr>
          </w:p>
        </w:tc>
        <w:tc>
          <w:tcPr>
            <w:tcW w:w="1440" w:type="dxa"/>
            <w:gridSpan w:val="3"/>
            <w:tcBorders>
              <w:top w:val="nil"/>
              <w:left w:val="nil"/>
              <w:bottom w:val="nil"/>
              <w:right w:val="nil"/>
            </w:tcBorders>
            <w:shd w:val="clear" w:color="auto" w:fill="auto"/>
            <w:noWrap/>
            <w:vAlign w:val="bottom"/>
            <w:hideMark/>
          </w:tcPr>
          <w:p w:rsidR="00CF210F" w:rsidRPr="00CF210F" w:rsidRDefault="00CF210F" w:rsidP="0084749D">
            <w:pPr>
              <w:rPr>
                <w:color w:val="000000"/>
                <w:sz w:val="18"/>
                <w:szCs w:val="18"/>
              </w:rPr>
            </w:pPr>
          </w:p>
        </w:tc>
        <w:tc>
          <w:tcPr>
            <w:tcW w:w="236" w:type="dxa"/>
            <w:tcBorders>
              <w:top w:val="nil"/>
              <w:left w:val="nil"/>
              <w:bottom w:val="nil"/>
              <w:right w:val="nil"/>
            </w:tcBorders>
            <w:shd w:val="clear" w:color="auto" w:fill="auto"/>
            <w:noWrap/>
            <w:vAlign w:val="bottom"/>
            <w:hideMark/>
          </w:tcPr>
          <w:p w:rsidR="00CF210F" w:rsidRPr="00CF210F" w:rsidRDefault="00CF210F" w:rsidP="0084749D">
            <w:pPr>
              <w:rPr>
                <w:color w:val="000000"/>
                <w:sz w:val="18"/>
                <w:szCs w:val="18"/>
              </w:rPr>
            </w:pPr>
          </w:p>
        </w:tc>
        <w:tc>
          <w:tcPr>
            <w:tcW w:w="2724" w:type="dxa"/>
            <w:gridSpan w:val="6"/>
            <w:tcBorders>
              <w:top w:val="nil"/>
              <w:left w:val="nil"/>
              <w:bottom w:val="nil"/>
              <w:right w:val="nil"/>
            </w:tcBorders>
            <w:shd w:val="clear" w:color="FFDBB6" w:fill="FBE5D6"/>
            <w:noWrap/>
            <w:vAlign w:val="bottom"/>
            <w:hideMark/>
          </w:tcPr>
          <w:p w:rsidR="00CF210F" w:rsidRPr="00CF210F" w:rsidRDefault="00CF210F" w:rsidP="0084749D">
            <w:pPr>
              <w:rPr>
                <w:b/>
                <w:bCs/>
                <w:color w:val="000000"/>
                <w:sz w:val="18"/>
                <w:szCs w:val="18"/>
              </w:rPr>
            </w:pPr>
            <w:r w:rsidRPr="00CF210F">
              <w:rPr>
                <w:b/>
                <w:bCs/>
                <w:color w:val="000000"/>
                <w:sz w:val="18"/>
                <w:szCs w:val="18"/>
              </w:rPr>
              <w:t> </w:t>
            </w:r>
          </w:p>
        </w:tc>
        <w:tc>
          <w:tcPr>
            <w:tcW w:w="1500" w:type="dxa"/>
            <w:gridSpan w:val="4"/>
            <w:tcBorders>
              <w:top w:val="nil"/>
              <w:left w:val="nil"/>
              <w:bottom w:val="nil"/>
              <w:right w:val="nil"/>
            </w:tcBorders>
            <w:shd w:val="clear" w:color="auto" w:fill="auto"/>
            <w:noWrap/>
            <w:vAlign w:val="bottom"/>
            <w:hideMark/>
          </w:tcPr>
          <w:p w:rsidR="00CF210F" w:rsidRPr="00CF210F" w:rsidRDefault="00CF210F" w:rsidP="0084749D">
            <w:pPr>
              <w:rPr>
                <w:color w:val="000000"/>
                <w:sz w:val="18"/>
                <w:szCs w:val="18"/>
              </w:rPr>
            </w:pPr>
          </w:p>
        </w:tc>
        <w:tc>
          <w:tcPr>
            <w:tcW w:w="649" w:type="dxa"/>
            <w:gridSpan w:val="2"/>
            <w:tcBorders>
              <w:top w:val="nil"/>
              <w:left w:val="nil"/>
              <w:bottom w:val="nil"/>
              <w:right w:val="nil"/>
            </w:tcBorders>
            <w:shd w:val="clear" w:color="auto" w:fill="auto"/>
            <w:noWrap/>
            <w:vAlign w:val="bottom"/>
            <w:hideMark/>
          </w:tcPr>
          <w:p w:rsidR="00CF210F" w:rsidRPr="00CF210F" w:rsidRDefault="00CF210F" w:rsidP="0084749D">
            <w:pPr>
              <w:rPr>
                <w:color w:val="000000"/>
                <w:sz w:val="18"/>
                <w:szCs w:val="18"/>
              </w:rPr>
            </w:pPr>
          </w:p>
        </w:tc>
        <w:tc>
          <w:tcPr>
            <w:tcW w:w="236" w:type="dxa"/>
            <w:tcBorders>
              <w:top w:val="nil"/>
              <w:left w:val="nil"/>
              <w:bottom w:val="nil"/>
              <w:right w:val="nil"/>
            </w:tcBorders>
            <w:shd w:val="clear" w:color="auto" w:fill="auto"/>
            <w:noWrap/>
            <w:vAlign w:val="bottom"/>
            <w:hideMark/>
          </w:tcPr>
          <w:p w:rsidR="00CF210F" w:rsidRPr="00CF210F" w:rsidRDefault="00CF210F" w:rsidP="0084749D">
            <w:pPr>
              <w:rPr>
                <w:color w:val="000000"/>
                <w:sz w:val="18"/>
                <w:szCs w:val="18"/>
              </w:rPr>
            </w:pPr>
          </w:p>
        </w:tc>
        <w:tc>
          <w:tcPr>
            <w:tcW w:w="245" w:type="dxa"/>
            <w:tcBorders>
              <w:top w:val="nil"/>
              <w:left w:val="nil"/>
              <w:bottom w:val="nil"/>
              <w:right w:val="nil"/>
            </w:tcBorders>
            <w:shd w:val="clear" w:color="auto" w:fill="auto"/>
            <w:noWrap/>
            <w:vAlign w:val="bottom"/>
            <w:hideMark/>
          </w:tcPr>
          <w:p w:rsidR="00CF210F" w:rsidRPr="00CF210F" w:rsidRDefault="00CF210F" w:rsidP="0084749D">
            <w:pPr>
              <w:rPr>
                <w:color w:val="000000"/>
                <w:sz w:val="18"/>
                <w:szCs w:val="18"/>
              </w:rPr>
            </w:pPr>
          </w:p>
        </w:tc>
      </w:tr>
      <w:tr w:rsidR="00710CD7" w:rsidRPr="00CF210F" w:rsidTr="000E5770">
        <w:trPr>
          <w:gridAfter w:val="3"/>
          <w:wAfter w:w="567" w:type="dxa"/>
          <w:trHeight w:val="625"/>
        </w:trPr>
        <w:tc>
          <w:tcPr>
            <w:tcW w:w="4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0CD7" w:rsidRPr="00CF210F" w:rsidRDefault="00710CD7" w:rsidP="00710CD7">
            <w:pPr>
              <w:jc w:val="center"/>
              <w:rPr>
                <w:b/>
                <w:bCs/>
                <w:color w:val="000000"/>
                <w:sz w:val="18"/>
                <w:szCs w:val="18"/>
              </w:rPr>
            </w:pPr>
            <w:r w:rsidRPr="00CF210F">
              <w:rPr>
                <w:color w:val="000000"/>
                <w:sz w:val="18"/>
                <w:szCs w:val="18"/>
              </w:rPr>
              <w:t>Наименование мероприятия</w:t>
            </w:r>
          </w:p>
        </w:tc>
        <w:tc>
          <w:tcPr>
            <w:tcW w:w="522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10CD7" w:rsidRPr="00CF210F" w:rsidRDefault="00710CD7" w:rsidP="0084749D">
            <w:pPr>
              <w:jc w:val="center"/>
              <w:rPr>
                <w:color w:val="000000"/>
                <w:sz w:val="18"/>
                <w:szCs w:val="18"/>
              </w:rPr>
            </w:pPr>
            <w:r w:rsidRPr="00CF210F">
              <w:rPr>
                <w:color w:val="000000"/>
                <w:sz w:val="18"/>
                <w:szCs w:val="18"/>
              </w:rPr>
              <w:t>Плановые показатели</w:t>
            </w:r>
          </w:p>
        </w:tc>
        <w:tc>
          <w:tcPr>
            <w:tcW w:w="480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10CD7" w:rsidRPr="00CF210F" w:rsidRDefault="00710CD7" w:rsidP="0084749D">
            <w:pPr>
              <w:jc w:val="center"/>
              <w:rPr>
                <w:color w:val="000000"/>
                <w:sz w:val="18"/>
                <w:szCs w:val="18"/>
              </w:rPr>
            </w:pPr>
            <w:r w:rsidRPr="00CF210F">
              <w:rPr>
                <w:color w:val="000000"/>
                <w:sz w:val="18"/>
                <w:szCs w:val="18"/>
              </w:rPr>
              <w:t>Кассовый расход</w:t>
            </w:r>
          </w:p>
        </w:tc>
        <w:tc>
          <w:tcPr>
            <w:tcW w:w="11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10CD7" w:rsidRPr="00CF210F" w:rsidRDefault="00710CD7" w:rsidP="0084749D">
            <w:pPr>
              <w:jc w:val="center"/>
              <w:rPr>
                <w:color w:val="000000"/>
                <w:sz w:val="18"/>
                <w:szCs w:val="18"/>
              </w:rPr>
            </w:pPr>
            <w:r w:rsidRPr="00CF210F">
              <w:rPr>
                <w:color w:val="000000"/>
                <w:sz w:val="18"/>
                <w:szCs w:val="18"/>
              </w:rPr>
              <w:t>% исполнения</w:t>
            </w:r>
          </w:p>
        </w:tc>
      </w:tr>
      <w:tr w:rsidR="00CF210F" w:rsidRPr="00CF210F" w:rsidTr="0084749D">
        <w:trPr>
          <w:gridAfter w:val="3"/>
          <w:wAfter w:w="567" w:type="dxa"/>
          <w:trHeight w:val="420"/>
        </w:trPr>
        <w:tc>
          <w:tcPr>
            <w:tcW w:w="15605"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Национальный проект «Образование»</w:t>
            </w:r>
          </w:p>
        </w:tc>
      </w:tr>
      <w:tr w:rsidR="00CF210F" w:rsidRPr="00CF210F" w:rsidTr="0084749D">
        <w:trPr>
          <w:gridAfter w:val="3"/>
          <w:wAfter w:w="567" w:type="dxa"/>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both"/>
              <w:rPr>
                <w:color w:val="000000"/>
                <w:sz w:val="18"/>
                <w:szCs w:val="18"/>
              </w:rPr>
            </w:pPr>
            <w:r w:rsidRPr="00CF210F">
              <w:rPr>
                <w:color w:val="000000"/>
                <w:sz w:val="18"/>
                <w:szCs w:val="18"/>
              </w:rPr>
              <w:t> </w:t>
            </w:r>
          </w:p>
        </w:tc>
        <w:tc>
          <w:tcPr>
            <w:tcW w:w="128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both"/>
              <w:rPr>
                <w:b/>
                <w:bCs/>
                <w:color w:val="000000"/>
                <w:sz w:val="18"/>
                <w:szCs w:val="18"/>
              </w:rPr>
            </w:pPr>
            <w:r w:rsidRPr="00CF210F">
              <w:rPr>
                <w:b/>
                <w:bCs/>
                <w:color w:val="000000"/>
                <w:sz w:val="18"/>
                <w:szCs w:val="18"/>
              </w:rPr>
              <w:t> </w:t>
            </w:r>
          </w:p>
        </w:tc>
        <w:tc>
          <w:tcPr>
            <w:tcW w:w="1401" w:type="dxa"/>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ФБ*</w:t>
            </w: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ОБ*</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МБ*</w:t>
            </w:r>
          </w:p>
        </w:tc>
        <w:tc>
          <w:tcPr>
            <w:tcW w:w="1288" w:type="dxa"/>
            <w:gridSpan w:val="4"/>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Итого</w:t>
            </w:r>
          </w:p>
        </w:tc>
        <w:tc>
          <w:tcPr>
            <w:tcW w:w="1125"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ФБ</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ОБ</w:t>
            </w:r>
          </w:p>
        </w:tc>
        <w:tc>
          <w:tcPr>
            <w:tcW w:w="1260"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МБ</w:t>
            </w:r>
          </w:p>
        </w:tc>
        <w:tc>
          <w:tcPr>
            <w:tcW w:w="1159"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 </w:t>
            </w:r>
          </w:p>
        </w:tc>
      </w:tr>
      <w:tr w:rsidR="00CF210F" w:rsidRPr="00CF210F" w:rsidTr="0084749D">
        <w:trPr>
          <w:gridAfter w:val="3"/>
          <w:wAfter w:w="567" w:type="dxa"/>
          <w:trHeight w:val="1222"/>
        </w:trPr>
        <w:tc>
          <w:tcPr>
            <w:tcW w:w="3125" w:type="dxa"/>
            <w:tcBorders>
              <w:top w:val="nil"/>
              <w:left w:val="single" w:sz="4" w:space="0" w:color="auto"/>
              <w:bottom w:val="single" w:sz="4" w:space="0" w:color="auto"/>
              <w:right w:val="single" w:sz="4" w:space="0" w:color="auto"/>
            </w:tcBorders>
            <w:shd w:val="clear" w:color="auto" w:fill="auto"/>
            <w:hideMark/>
          </w:tcPr>
          <w:p w:rsidR="00CF210F" w:rsidRPr="00CF210F" w:rsidRDefault="00CF210F" w:rsidP="0084749D">
            <w:pPr>
              <w:rPr>
                <w:color w:val="000000"/>
                <w:sz w:val="18"/>
                <w:szCs w:val="18"/>
              </w:rPr>
            </w:pPr>
            <w:r w:rsidRPr="00CF210F">
              <w:rPr>
                <w:color w:val="000000"/>
                <w:sz w:val="18"/>
                <w:szCs w:val="18"/>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8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rPr>
                <w:b/>
                <w:bCs/>
                <w:color w:val="000000"/>
                <w:sz w:val="18"/>
                <w:szCs w:val="18"/>
              </w:rPr>
            </w:pPr>
            <w:r w:rsidRPr="00CF210F">
              <w:rPr>
                <w:b/>
                <w:bCs/>
                <w:color w:val="000000"/>
                <w:sz w:val="18"/>
                <w:szCs w:val="18"/>
              </w:rPr>
              <w:t>015E170020</w:t>
            </w:r>
          </w:p>
        </w:tc>
        <w:tc>
          <w:tcPr>
            <w:tcW w:w="1401" w:type="dxa"/>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907,40000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907,40000</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88" w:type="dxa"/>
            <w:gridSpan w:val="4"/>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907,40000</w:t>
            </w:r>
          </w:p>
        </w:tc>
        <w:tc>
          <w:tcPr>
            <w:tcW w:w="1125"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907,40000</w:t>
            </w:r>
          </w:p>
        </w:tc>
        <w:tc>
          <w:tcPr>
            <w:tcW w:w="1260"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59"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100,00%</w:t>
            </w:r>
          </w:p>
        </w:tc>
      </w:tr>
      <w:tr w:rsidR="00CF210F" w:rsidRPr="00CF210F" w:rsidTr="0084749D">
        <w:trPr>
          <w:gridAfter w:val="3"/>
          <w:wAfter w:w="567" w:type="dxa"/>
          <w:trHeight w:val="1665"/>
        </w:trPr>
        <w:tc>
          <w:tcPr>
            <w:tcW w:w="3125" w:type="dxa"/>
            <w:tcBorders>
              <w:top w:val="nil"/>
              <w:left w:val="single" w:sz="4" w:space="0" w:color="auto"/>
              <w:bottom w:val="single" w:sz="4" w:space="0" w:color="auto"/>
              <w:right w:val="single" w:sz="4" w:space="0" w:color="auto"/>
            </w:tcBorders>
            <w:shd w:val="clear" w:color="auto" w:fill="auto"/>
            <w:hideMark/>
          </w:tcPr>
          <w:p w:rsidR="00CF210F" w:rsidRPr="00CF210F" w:rsidRDefault="00CF210F" w:rsidP="0084749D">
            <w:pPr>
              <w:rPr>
                <w:color w:val="000000"/>
                <w:sz w:val="18"/>
                <w:szCs w:val="18"/>
              </w:rPr>
            </w:pPr>
            <w:r w:rsidRPr="00CF210F">
              <w:rPr>
                <w:color w:val="000000"/>
                <w:sz w:val="18"/>
                <w:szCs w:val="18"/>
              </w:rPr>
              <w:t>Иные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8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rPr>
                <w:b/>
                <w:bCs/>
                <w:color w:val="000000"/>
                <w:sz w:val="18"/>
                <w:szCs w:val="18"/>
              </w:rPr>
            </w:pPr>
            <w:r w:rsidRPr="00CF210F">
              <w:rPr>
                <w:b/>
                <w:bCs/>
                <w:color w:val="000000"/>
                <w:sz w:val="18"/>
                <w:szCs w:val="18"/>
              </w:rPr>
              <w:t>015E171370</w:t>
            </w:r>
          </w:p>
        </w:tc>
        <w:tc>
          <w:tcPr>
            <w:tcW w:w="1401" w:type="dxa"/>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300,00000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300,00000</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88" w:type="dxa"/>
            <w:gridSpan w:val="4"/>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300,00000</w:t>
            </w:r>
          </w:p>
        </w:tc>
        <w:tc>
          <w:tcPr>
            <w:tcW w:w="1125"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300,00000</w:t>
            </w:r>
          </w:p>
        </w:tc>
        <w:tc>
          <w:tcPr>
            <w:tcW w:w="1260"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59"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100,00%</w:t>
            </w:r>
          </w:p>
        </w:tc>
      </w:tr>
      <w:tr w:rsidR="00CF210F" w:rsidRPr="00CF210F" w:rsidTr="0084749D">
        <w:trPr>
          <w:gridAfter w:val="3"/>
          <w:wAfter w:w="567" w:type="dxa"/>
          <w:trHeight w:val="1831"/>
        </w:trPr>
        <w:tc>
          <w:tcPr>
            <w:tcW w:w="3125" w:type="dxa"/>
            <w:tcBorders>
              <w:top w:val="nil"/>
              <w:left w:val="single" w:sz="4" w:space="0" w:color="auto"/>
              <w:bottom w:val="single" w:sz="4" w:space="0" w:color="auto"/>
              <w:right w:val="single" w:sz="4" w:space="0" w:color="auto"/>
            </w:tcBorders>
            <w:shd w:val="clear" w:color="auto" w:fill="auto"/>
            <w:hideMark/>
          </w:tcPr>
          <w:p w:rsidR="00CF210F" w:rsidRPr="00CF210F" w:rsidRDefault="00CF210F" w:rsidP="0084749D">
            <w:pPr>
              <w:rPr>
                <w:color w:val="000000"/>
                <w:sz w:val="18"/>
                <w:szCs w:val="18"/>
              </w:rPr>
            </w:pPr>
            <w:r w:rsidRPr="00CF210F">
              <w:rPr>
                <w:color w:val="000000"/>
                <w:sz w:val="18"/>
                <w:szCs w:val="18"/>
              </w:rPr>
              <w:t>Иные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8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rPr>
                <w:b/>
                <w:bCs/>
                <w:color w:val="000000"/>
                <w:sz w:val="18"/>
                <w:szCs w:val="18"/>
              </w:rPr>
            </w:pPr>
            <w:r w:rsidRPr="00CF210F">
              <w:rPr>
                <w:b/>
                <w:bCs/>
                <w:color w:val="000000"/>
                <w:sz w:val="18"/>
                <w:szCs w:val="18"/>
              </w:rPr>
              <w:t>015E471380</w:t>
            </w:r>
          </w:p>
        </w:tc>
        <w:tc>
          <w:tcPr>
            <w:tcW w:w="1401" w:type="dxa"/>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15,00000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15,00000</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88" w:type="dxa"/>
            <w:gridSpan w:val="4"/>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15,00000</w:t>
            </w:r>
          </w:p>
        </w:tc>
        <w:tc>
          <w:tcPr>
            <w:tcW w:w="1125"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15,00000</w:t>
            </w:r>
          </w:p>
        </w:tc>
        <w:tc>
          <w:tcPr>
            <w:tcW w:w="1260"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59"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100,00%</w:t>
            </w:r>
          </w:p>
        </w:tc>
      </w:tr>
      <w:tr w:rsidR="00CF210F" w:rsidRPr="00CF210F" w:rsidTr="00710CD7">
        <w:trPr>
          <w:gridAfter w:val="3"/>
          <w:wAfter w:w="567" w:type="dxa"/>
          <w:trHeight w:val="2240"/>
        </w:trPr>
        <w:tc>
          <w:tcPr>
            <w:tcW w:w="3125" w:type="dxa"/>
            <w:tcBorders>
              <w:top w:val="nil"/>
              <w:left w:val="single" w:sz="4" w:space="0" w:color="auto"/>
              <w:bottom w:val="single" w:sz="4" w:space="0" w:color="auto"/>
              <w:right w:val="single" w:sz="4" w:space="0" w:color="auto"/>
            </w:tcBorders>
            <w:shd w:val="clear" w:color="auto" w:fill="auto"/>
            <w:hideMark/>
          </w:tcPr>
          <w:p w:rsidR="00CF210F" w:rsidRPr="00CF210F" w:rsidRDefault="00CF210F" w:rsidP="0084749D">
            <w:pPr>
              <w:rPr>
                <w:color w:val="000000"/>
                <w:sz w:val="18"/>
                <w:szCs w:val="18"/>
              </w:rPr>
            </w:pPr>
            <w:r w:rsidRPr="00CF210F">
              <w:rPr>
                <w:color w:val="000000"/>
                <w:sz w:val="18"/>
                <w:szCs w:val="18"/>
              </w:rPr>
              <w:t>Иные межбюджетные трансферты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8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rPr>
                <w:b/>
                <w:bCs/>
                <w:color w:val="000000"/>
                <w:sz w:val="18"/>
                <w:szCs w:val="18"/>
              </w:rPr>
            </w:pPr>
            <w:r w:rsidRPr="00CF210F">
              <w:rPr>
                <w:b/>
                <w:bCs/>
                <w:color w:val="000000"/>
                <w:sz w:val="18"/>
                <w:szCs w:val="18"/>
              </w:rPr>
              <w:t>015Е472340</w:t>
            </w:r>
          </w:p>
        </w:tc>
        <w:tc>
          <w:tcPr>
            <w:tcW w:w="1401" w:type="dxa"/>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55,00000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55,00000</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88" w:type="dxa"/>
            <w:gridSpan w:val="4"/>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55,00000</w:t>
            </w:r>
          </w:p>
        </w:tc>
        <w:tc>
          <w:tcPr>
            <w:tcW w:w="1125"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55,00000</w:t>
            </w:r>
          </w:p>
        </w:tc>
        <w:tc>
          <w:tcPr>
            <w:tcW w:w="1260"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59"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100,00%</w:t>
            </w:r>
          </w:p>
        </w:tc>
      </w:tr>
      <w:tr w:rsidR="00CF210F" w:rsidRPr="00CF210F" w:rsidTr="00710CD7">
        <w:trPr>
          <w:gridAfter w:val="3"/>
          <w:wAfter w:w="567" w:type="dxa"/>
          <w:trHeight w:val="1407"/>
        </w:trPr>
        <w:tc>
          <w:tcPr>
            <w:tcW w:w="3125" w:type="dxa"/>
            <w:tcBorders>
              <w:top w:val="single" w:sz="4" w:space="0" w:color="auto"/>
              <w:left w:val="single" w:sz="4" w:space="0" w:color="auto"/>
              <w:bottom w:val="single" w:sz="4" w:space="0" w:color="auto"/>
              <w:right w:val="single" w:sz="4" w:space="0" w:color="auto"/>
            </w:tcBorders>
            <w:shd w:val="clear" w:color="auto" w:fill="auto"/>
            <w:hideMark/>
          </w:tcPr>
          <w:p w:rsidR="00CF210F" w:rsidRPr="00CF210F" w:rsidRDefault="00CF210F" w:rsidP="0084749D">
            <w:pPr>
              <w:rPr>
                <w:color w:val="000000"/>
                <w:sz w:val="18"/>
                <w:szCs w:val="18"/>
              </w:rPr>
            </w:pPr>
            <w:r w:rsidRPr="00CF210F">
              <w:rPr>
                <w:color w:val="000000"/>
                <w:sz w:val="18"/>
                <w:szCs w:val="18"/>
              </w:rPr>
              <w:lastRenderedPageBreak/>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color w:val="000000"/>
                <w:sz w:val="18"/>
                <w:szCs w:val="18"/>
              </w:rPr>
            </w:pPr>
            <w:r w:rsidRPr="00CF210F">
              <w:rPr>
                <w:b/>
                <w:bCs/>
                <w:color w:val="000000"/>
                <w:sz w:val="18"/>
                <w:szCs w:val="18"/>
              </w:rPr>
              <w:t>015E250971</w:t>
            </w:r>
          </w:p>
        </w:tc>
        <w:tc>
          <w:tcPr>
            <w:tcW w:w="1401" w:type="dxa"/>
            <w:tcBorders>
              <w:top w:val="single" w:sz="4" w:space="0" w:color="auto"/>
              <w:left w:val="single" w:sz="4" w:space="0" w:color="auto"/>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3 033,83300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2 648,50000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81,93300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303,40000</w:t>
            </w:r>
          </w:p>
        </w:tc>
        <w:tc>
          <w:tcPr>
            <w:tcW w:w="1288" w:type="dxa"/>
            <w:gridSpan w:val="4"/>
            <w:tcBorders>
              <w:top w:val="single" w:sz="4" w:space="0" w:color="auto"/>
              <w:left w:val="single" w:sz="4" w:space="0" w:color="auto"/>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3 033,83300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2 648,49968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81,93332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303,40000</w:t>
            </w:r>
          </w:p>
        </w:tc>
        <w:tc>
          <w:tcPr>
            <w:tcW w:w="11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100,00%</w:t>
            </w:r>
          </w:p>
        </w:tc>
      </w:tr>
      <w:tr w:rsidR="00CF210F" w:rsidRPr="00CF210F" w:rsidTr="00710CD7">
        <w:trPr>
          <w:gridAfter w:val="3"/>
          <w:wAfter w:w="567" w:type="dxa"/>
          <w:trHeight w:val="372"/>
        </w:trPr>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both"/>
              <w:rPr>
                <w:b/>
                <w:bCs/>
                <w:color w:val="000000"/>
                <w:sz w:val="18"/>
                <w:szCs w:val="18"/>
              </w:rPr>
            </w:pPr>
            <w:r w:rsidRPr="00CF210F">
              <w:rPr>
                <w:b/>
                <w:bCs/>
                <w:color w:val="000000"/>
                <w:sz w:val="18"/>
                <w:szCs w:val="18"/>
              </w:rPr>
              <w:t>Итого</w:t>
            </w:r>
          </w:p>
        </w:tc>
        <w:tc>
          <w:tcPr>
            <w:tcW w:w="1286" w:type="dxa"/>
            <w:gridSpan w:val="2"/>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both"/>
              <w:rPr>
                <w:b/>
                <w:bCs/>
                <w:color w:val="000000"/>
                <w:sz w:val="18"/>
                <w:szCs w:val="18"/>
              </w:rPr>
            </w:pPr>
            <w:r w:rsidRPr="00CF210F">
              <w:rPr>
                <w:b/>
                <w:bCs/>
                <w:color w:val="000000"/>
                <w:sz w:val="18"/>
                <w:szCs w:val="18"/>
              </w:rPr>
              <w:t> </w:t>
            </w:r>
          </w:p>
        </w:tc>
        <w:tc>
          <w:tcPr>
            <w:tcW w:w="1401" w:type="dxa"/>
            <w:tcBorders>
              <w:top w:val="single" w:sz="4" w:space="0" w:color="auto"/>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4 311,23300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2 648,50000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1 359,33300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303,40000</w:t>
            </w:r>
          </w:p>
        </w:tc>
        <w:tc>
          <w:tcPr>
            <w:tcW w:w="1288" w:type="dxa"/>
            <w:gridSpan w:val="4"/>
            <w:tcBorders>
              <w:top w:val="single" w:sz="4" w:space="0" w:color="auto"/>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4 311,23300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2 648,49968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1 359,33332</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303,40000</w:t>
            </w:r>
          </w:p>
        </w:tc>
        <w:tc>
          <w:tcPr>
            <w:tcW w:w="1159" w:type="dxa"/>
            <w:gridSpan w:val="4"/>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100,00%</w:t>
            </w:r>
          </w:p>
        </w:tc>
      </w:tr>
      <w:tr w:rsidR="00CF210F" w:rsidRPr="00CF210F" w:rsidTr="0084749D">
        <w:trPr>
          <w:gridAfter w:val="3"/>
          <w:wAfter w:w="567" w:type="dxa"/>
          <w:trHeight w:val="585"/>
        </w:trPr>
        <w:tc>
          <w:tcPr>
            <w:tcW w:w="15605"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Федеральный проект «Обеспечение устойчивого сокращения непригодного для проживания жилищного фонда»</w:t>
            </w:r>
          </w:p>
        </w:tc>
      </w:tr>
      <w:tr w:rsidR="00CF210F" w:rsidRPr="00CF210F" w:rsidTr="0084749D">
        <w:trPr>
          <w:gridAfter w:val="3"/>
          <w:wAfter w:w="567" w:type="dxa"/>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both"/>
              <w:rPr>
                <w:color w:val="000000"/>
                <w:sz w:val="18"/>
                <w:szCs w:val="18"/>
              </w:rPr>
            </w:pPr>
            <w:r w:rsidRPr="00CF210F">
              <w:rPr>
                <w:color w:val="000000"/>
                <w:sz w:val="18"/>
                <w:szCs w:val="18"/>
              </w:rPr>
              <w:t> </w:t>
            </w:r>
          </w:p>
        </w:tc>
        <w:tc>
          <w:tcPr>
            <w:tcW w:w="1274"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both"/>
              <w:rPr>
                <w:b/>
                <w:bCs/>
                <w:color w:val="000000"/>
                <w:sz w:val="18"/>
                <w:szCs w:val="18"/>
              </w:rPr>
            </w:pPr>
            <w:r w:rsidRPr="00CF210F">
              <w:rPr>
                <w:b/>
                <w:bCs/>
                <w:color w:val="000000"/>
                <w:sz w:val="18"/>
                <w:szCs w:val="18"/>
              </w:rPr>
              <w:t> </w:t>
            </w:r>
          </w:p>
        </w:tc>
        <w:tc>
          <w:tcPr>
            <w:tcW w:w="1413" w:type="dxa"/>
            <w:gridSpan w:val="2"/>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ФБ*</w:t>
            </w: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ОБ*</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МБ*</w:t>
            </w:r>
          </w:p>
        </w:tc>
        <w:tc>
          <w:tcPr>
            <w:tcW w:w="1288" w:type="dxa"/>
            <w:gridSpan w:val="4"/>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Итого</w:t>
            </w:r>
          </w:p>
        </w:tc>
        <w:tc>
          <w:tcPr>
            <w:tcW w:w="1125"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ФБ</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ОБ</w:t>
            </w:r>
          </w:p>
        </w:tc>
        <w:tc>
          <w:tcPr>
            <w:tcW w:w="1276"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МБ</w:t>
            </w:r>
          </w:p>
        </w:tc>
        <w:tc>
          <w:tcPr>
            <w:tcW w:w="1143"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p>
        </w:tc>
      </w:tr>
      <w:tr w:rsidR="00CF210F" w:rsidRPr="00CF210F" w:rsidTr="0084749D">
        <w:trPr>
          <w:gridAfter w:val="3"/>
          <w:wAfter w:w="567" w:type="dxa"/>
          <w:trHeight w:val="1487"/>
        </w:trPr>
        <w:tc>
          <w:tcPr>
            <w:tcW w:w="3125" w:type="dxa"/>
            <w:tcBorders>
              <w:top w:val="nil"/>
              <w:left w:val="single" w:sz="4" w:space="0" w:color="auto"/>
              <w:bottom w:val="single" w:sz="4" w:space="0" w:color="auto"/>
              <w:right w:val="single" w:sz="4" w:space="0" w:color="auto"/>
            </w:tcBorders>
            <w:shd w:val="clear" w:color="auto" w:fill="auto"/>
            <w:hideMark/>
          </w:tcPr>
          <w:p w:rsidR="00CF210F" w:rsidRPr="00CF210F" w:rsidRDefault="00CF210F" w:rsidP="0084749D">
            <w:pPr>
              <w:rPr>
                <w:color w:val="000000"/>
                <w:sz w:val="18"/>
                <w:szCs w:val="18"/>
              </w:rPr>
            </w:pPr>
            <w:r w:rsidRPr="00CF210F">
              <w:rPr>
                <w:color w:val="000000"/>
                <w:sz w:val="18"/>
                <w:szCs w:val="18"/>
              </w:rPr>
              <w:t>Субсидии бюджетам муниципальных образований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274"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rPr>
                <w:b/>
                <w:bCs/>
                <w:color w:val="000000"/>
                <w:sz w:val="18"/>
                <w:szCs w:val="18"/>
              </w:rPr>
            </w:pPr>
            <w:r w:rsidRPr="00CF210F">
              <w:rPr>
                <w:b/>
                <w:bCs/>
                <w:color w:val="000000"/>
                <w:sz w:val="18"/>
                <w:szCs w:val="18"/>
              </w:rPr>
              <w:t>044F367483</w:t>
            </w:r>
          </w:p>
        </w:tc>
        <w:tc>
          <w:tcPr>
            <w:tcW w:w="1413" w:type="dxa"/>
            <w:gridSpan w:val="2"/>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9 436,40017</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9 436,40017</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p>
        </w:tc>
        <w:tc>
          <w:tcPr>
            <w:tcW w:w="1288" w:type="dxa"/>
            <w:gridSpan w:val="4"/>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0,00000</w:t>
            </w:r>
          </w:p>
        </w:tc>
        <w:tc>
          <w:tcPr>
            <w:tcW w:w="1125"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w:t>
            </w:r>
          </w:p>
        </w:tc>
      </w:tr>
      <w:tr w:rsidR="00CF210F" w:rsidRPr="00CF210F" w:rsidTr="0084749D">
        <w:trPr>
          <w:gridAfter w:val="3"/>
          <w:wAfter w:w="567" w:type="dxa"/>
          <w:trHeight w:val="856"/>
        </w:trPr>
        <w:tc>
          <w:tcPr>
            <w:tcW w:w="3125" w:type="dxa"/>
            <w:tcBorders>
              <w:top w:val="nil"/>
              <w:left w:val="single" w:sz="4" w:space="0" w:color="auto"/>
              <w:bottom w:val="single" w:sz="4" w:space="0" w:color="auto"/>
              <w:right w:val="single" w:sz="4" w:space="0" w:color="auto"/>
            </w:tcBorders>
            <w:shd w:val="clear" w:color="auto" w:fill="auto"/>
            <w:hideMark/>
          </w:tcPr>
          <w:p w:rsidR="00CF210F" w:rsidRPr="00CF210F" w:rsidRDefault="00CF210F" w:rsidP="0084749D">
            <w:pPr>
              <w:rPr>
                <w:color w:val="000000"/>
                <w:sz w:val="18"/>
                <w:szCs w:val="18"/>
              </w:rPr>
            </w:pPr>
            <w:r w:rsidRPr="00CF210F">
              <w:rPr>
                <w:color w:val="000000"/>
                <w:sz w:val="18"/>
                <w:szCs w:val="18"/>
              </w:rPr>
              <w:t>Субсидии бюджетам муниципальных образований на переселение граждан из аварийного жилищного фонда за счет средств областного бюджета</w:t>
            </w:r>
          </w:p>
        </w:tc>
        <w:tc>
          <w:tcPr>
            <w:tcW w:w="1274"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rPr>
                <w:b/>
                <w:bCs/>
                <w:color w:val="000000"/>
                <w:sz w:val="18"/>
                <w:szCs w:val="18"/>
              </w:rPr>
            </w:pPr>
            <w:r w:rsidRPr="00CF210F">
              <w:rPr>
                <w:b/>
                <w:bCs/>
                <w:color w:val="000000"/>
                <w:sz w:val="18"/>
                <w:szCs w:val="18"/>
              </w:rPr>
              <w:t>044F367484</w:t>
            </w:r>
          </w:p>
        </w:tc>
        <w:tc>
          <w:tcPr>
            <w:tcW w:w="1413" w:type="dxa"/>
            <w:gridSpan w:val="2"/>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291,84743</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291,84743</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p>
        </w:tc>
        <w:tc>
          <w:tcPr>
            <w:tcW w:w="1288" w:type="dxa"/>
            <w:gridSpan w:val="4"/>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0,00000</w:t>
            </w:r>
          </w:p>
        </w:tc>
        <w:tc>
          <w:tcPr>
            <w:tcW w:w="1125"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w:t>
            </w:r>
          </w:p>
        </w:tc>
      </w:tr>
      <w:tr w:rsidR="00CF210F" w:rsidRPr="00CF210F" w:rsidTr="0084749D">
        <w:trPr>
          <w:gridAfter w:val="3"/>
          <w:wAfter w:w="567" w:type="dxa"/>
          <w:trHeight w:val="405"/>
        </w:trPr>
        <w:tc>
          <w:tcPr>
            <w:tcW w:w="3125" w:type="dxa"/>
            <w:tcBorders>
              <w:top w:val="nil"/>
              <w:left w:val="single" w:sz="4" w:space="0" w:color="auto"/>
              <w:bottom w:val="single" w:sz="4" w:space="0" w:color="auto"/>
              <w:right w:val="single" w:sz="4" w:space="0" w:color="auto"/>
            </w:tcBorders>
            <w:shd w:val="clear" w:color="auto" w:fill="auto"/>
            <w:hideMark/>
          </w:tcPr>
          <w:p w:rsidR="00CF210F" w:rsidRPr="00CF210F" w:rsidRDefault="00CF210F" w:rsidP="0084749D">
            <w:pPr>
              <w:rPr>
                <w:color w:val="000000"/>
                <w:sz w:val="18"/>
                <w:szCs w:val="18"/>
              </w:rPr>
            </w:pPr>
            <w:r w:rsidRPr="00CF210F">
              <w:rPr>
                <w:color w:val="000000"/>
                <w:sz w:val="18"/>
                <w:szCs w:val="18"/>
              </w:rPr>
              <w:t> </w:t>
            </w:r>
          </w:p>
        </w:tc>
        <w:tc>
          <w:tcPr>
            <w:tcW w:w="1274"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rPr>
                <w:b/>
                <w:bCs/>
                <w:color w:val="000000"/>
                <w:sz w:val="18"/>
                <w:szCs w:val="18"/>
              </w:rPr>
            </w:pPr>
            <w:r w:rsidRPr="00CF210F">
              <w:rPr>
                <w:b/>
                <w:bCs/>
                <w:color w:val="000000"/>
                <w:sz w:val="18"/>
                <w:szCs w:val="18"/>
              </w:rPr>
              <w:t> </w:t>
            </w:r>
          </w:p>
        </w:tc>
        <w:tc>
          <w:tcPr>
            <w:tcW w:w="1413" w:type="dxa"/>
            <w:gridSpan w:val="2"/>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9 728,24760</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0,00000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9 728,24760</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0,00000</w:t>
            </w:r>
          </w:p>
        </w:tc>
        <w:tc>
          <w:tcPr>
            <w:tcW w:w="1288" w:type="dxa"/>
            <w:gridSpan w:val="4"/>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0,00000</w:t>
            </w:r>
          </w:p>
        </w:tc>
        <w:tc>
          <w:tcPr>
            <w:tcW w:w="1125"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0,00000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0,00000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0,00000</w:t>
            </w:r>
          </w:p>
        </w:tc>
      </w:tr>
      <w:tr w:rsidR="00CF210F" w:rsidRPr="00CF210F" w:rsidTr="0084749D">
        <w:trPr>
          <w:gridAfter w:val="3"/>
          <w:wAfter w:w="567" w:type="dxa"/>
          <w:trHeight w:val="465"/>
        </w:trPr>
        <w:tc>
          <w:tcPr>
            <w:tcW w:w="15605"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Национальный проект «Культура»</w:t>
            </w:r>
          </w:p>
        </w:tc>
      </w:tr>
      <w:tr w:rsidR="00CF210F" w:rsidRPr="00CF210F" w:rsidTr="0084749D">
        <w:trPr>
          <w:gridAfter w:val="3"/>
          <w:wAfter w:w="567" w:type="dxa"/>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both"/>
              <w:rPr>
                <w:color w:val="000000"/>
                <w:sz w:val="18"/>
                <w:szCs w:val="18"/>
              </w:rPr>
            </w:pPr>
            <w:r w:rsidRPr="00CF210F">
              <w:rPr>
                <w:color w:val="000000"/>
                <w:sz w:val="18"/>
                <w:szCs w:val="18"/>
              </w:rPr>
              <w:t> </w:t>
            </w:r>
          </w:p>
        </w:tc>
        <w:tc>
          <w:tcPr>
            <w:tcW w:w="1274"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both"/>
              <w:rPr>
                <w:b/>
                <w:bCs/>
                <w:color w:val="000000"/>
                <w:sz w:val="18"/>
                <w:szCs w:val="18"/>
              </w:rPr>
            </w:pPr>
            <w:r w:rsidRPr="00CF210F">
              <w:rPr>
                <w:b/>
                <w:bCs/>
                <w:color w:val="000000"/>
                <w:sz w:val="18"/>
                <w:szCs w:val="18"/>
              </w:rPr>
              <w:t> </w:t>
            </w:r>
          </w:p>
        </w:tc>
        <w:tc>
          <w:tcPr>
            <w:tcW w:w="1419" w:type="dxa"/>
            <w:gridSpan w:val="3"/>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ФБ*</w:t>
            </w: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ОБ*</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МБ*</w:t>
            </w:r>
          </w:p>
        </w:tc>
        <w:tc>
          <w:tcPr>
            <w:tcW w:w="1282" w:type="dxa"/>
            <w:gridSpan w:val="3"/>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ФБ</w:t>
            </w:r>
          </w:p>
        </w:tc>
        <w:tc>
          <w:tcPr>
            <w:tcW w:w="1137"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ОБ</w:t>
            </w:r>
          </w:p>
        </w:tc>
        <w:tc>
          <w:tcPr>
            <w:tcW w:w="1131"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МБ</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p>
        </w:tc>
      </w:tr>
      <w:tr w:rsidR="00CF210F" w:rsidRPr="00CF210F" w:rsidTr="0084749D">
        <w:trPr>
          <w:gridAfter w:val="3"/>
          <w:wAfter w:w="567" w:type="dxa"/>
          <w:trHeight w:val="1312"/>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both"/>
              <w:rPr>
                <w:color w:val="000000"/>
                <w:sz w:val="18"/>
                <w:szCs w:val="18"/>
              </w:rPr>
            </w:pPr>
            <w:r w:rsidRPr="00CF210F">
              <w:rPr>
                <w:color w:val="000000"/>
                <w:sz w:val="18"/>
                <w:szCs w:val="18"/>
              </w:rPr>
              <w:t>Иные межбюджетные трансферты на создание модельных муниципальных библиотек за счет средств резервного фонда Правительства Российской Федерации</w:t>
            </w:r>
          </w:p>
        </w:tc>
        <w:tc>
          <w:tcPr>
            <w:tcW w:w="1274"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both"/>
              <w:rPr>
                <w:b/>
                <w:bCs/>
                <w:color w:val="000000"/>
                <w:sz w:val="18"/>
                <w:szCs w:val="18"/>
              </w:rPr>
            </w:pPr>
            <w:r w:rsidRPr="00CF210F">
              <w:rPr>
                <w:b/>
                <w:bCs/>
                <w:color w:val="000000"/>
                <w:sz w:val="18"/>
                <w:szCs w:val="18"/>
              </w:rPr>
              <w:t>021 A15454F</w:t>
            </w:r>
          </w:p>
        </w:tc>
        <w:tc>
          <w:tcPr>
            <w:tcW w:w="1419" w:type="dxa"/>
            <w:gridSpan w:val="3"/>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10 000,00000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10 000,00000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82" w:type="dxa"/>
            <w:gridSpan w:val="3"/>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10 000,00000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10 000,00000</w:t>
            </w:r>
          </w:p>
        </w:tc>
        <w:tc>
          <w:tcPr>
            <w:tcW w:w="1137"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31"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100,00%</w:t>
            </w:r>
          </w:p>
        </w:tc>
      </w:tr>
      <w:tr w:rsidR="00CF210F" w:rsidRPr="00CF210F" w:rsidTr="00710CD7">
        <w:trPr>
          <w:gridAfter w:val="3"/>
          <w:wAfter w:w="567" w:type="dxa"/>
          <w:trHeight w:val="976"/>
        </w:trPr>
        <w:tc>
          <w:tcPr>
            <w:tcW w:w="3125" w:type="dxa"/>
            <w:tcBorders>
              <w:top w:val="nil"/>
              <w:left w:val="single" w:sz="4" w:space="0" w:color="auto"/>
              <w:bottom w:val="single" w:sz="4" w:space="0" w:color="auto"/>
              <w:right w:val="single" w:sz="4" w:space="0" w:color="auto"/>
            </w:tcBorders>
            <w:shd w:val="clear" w:color="auto" w:fill="auto"/>
            <w:hideMark/>
          </w:tcPr>
          <w:p w:rsidR="00CF210F" w:rsidRPr="00CF210F" w:rsidRDefault="00CF210F" w:rsidP="0084749D">
            <w:pPr>
              <w:rPr>
                <w:color w:val="000000"/>
                <w:sz w:val="18"/>
                <w:szCs w:val="18"/>
              </w:rPr>
            </w:pPr>
            <w:r w:rsidRPr="00CF210F">
              <w:rPr>
                <w:color w:val="000000"/>
                <w:sz w:val="18"/>
                <w:szCs w:val="18"/>
              </w:rPr>
              <w:t>Субсидии бюджетам муниципальных районов на поддержку отрасли культуры (в рамках национального проекта "Культура")</w:t>
            </w:r>
          </w:p>
        </w:tc>
        <w:tc>
          <w:tcPr>
            <w:tcW w:w="1274"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rPr>
                <w:b/>
                <w:bCs/>
                <w:color w:val="000000"/>
                <w:sz w:val="18"/>
                <w:szCs w:val="18"/>
              </w:rPr>
            </w:pPr>
            <w:r w:rsidRPr="00CF210F">
              <w:rPr>
                <w:b/>
                <w:bCs/>
                <w:color w:val="000000"/>
                <w:sz w:val="18"/>
                <w:szCs w:val="18"/>
              </w:rPr>
              <w:t>021A155190</w:t>
            </w:r>
          </w:p>
        </w:tc>
        <w:tc>
          <w:tcPr>
            <w:tcW w:w="1419" w:type="dxa"/>
            <w:gridSpan w:val="3"/>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2 131,98732</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1 641,21280</w:t>
            </w: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468,85452</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21,92000</w:t>
            </w:r>
          </w:p>
        </w:tc>
        <w:tc>
          <w:tcPr>
            <w:tcW w:w="1282" w:type="dxa"/>
            <w:gridSpan w:val="3"/>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2 131,44200</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1 641,21280</w:t>
            </w:r>
          </w:p>
        </w:tc>
        <w:tc>
          <w:tcPr>
            <w:tcW w:w="1137"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468,85452</w:t>
            </w:r>
          </w:p>
        </w:tc>
        <w:tc>
          <w:tcPr>
            <w:tcW w:w="1131"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21,37468</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99,97%</w:t>
            </w:r>
          </w:p>
        </w:tc>
      </w:tr>
      <w:tr w:rsidR="00CF210F" w:rsidRPr="00CF210F" w:rsidTr="00710CD7">
        <w:trPr>
          <w:gridAfter w:val="3"/>
          <w:wAfter w:w="567" w:type="dxa"/>
          <w:trHeight w:val="2116"/>
        </w:trPr>
        <w:tc>
          <w:tcPr>
            <w:tcW w:w="3125" w:type="dxa"/>
            <w:tcBorders>
              <w:top w:val="single" w:sz="4" w:space="0" w:color="auto"/>
              <w:left w:val="single" w:sz="4" w:space="0" w:color="auto"/>
              <w:bottom w:val="single" w:sz="4" w:space="0" w:color="auto"/>
              <w:right w:val="single" w:sz="4" w:space="0" w:color="auto"/>
            </w:tcBorders>
            <w:shd w:val="clear" w:color="auto" w:fill="auto"/>
            <w:hideMark/>
          </w:tcPr>
          <w:p w:rsidR="00CF210F" w:rsidRPr="00CF210F" w:rsidRDefault="00CF210F" w:rsidP="0084749D">
            <w:pPr>
              <w:rPr>
                <w:color w:val="000000"/>
                <w:sz w:val="18"/>
                <w:szCs w:val="18"/>
              </w:rPr>
            </w:pPr>
            <w:r w:rsidRPr="00CF210F">
              <w:rPr>
                <w:color w:val="000000"/>
                <w:sz w:val="18"/>
                <w:szCs w:val="18"/>
              </w:rPr>
              <w:lastRenderedPageBreak/>
              <w:t>Субсидии бюджетам муниципальных районов, городского округа, поселений области на поддержку отрасли культуры (в рамках национального проекта "Культура") обеспечение учреждений культуры специализированным автотранспортом для обслуживания населения, в том числе сельского населения</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rPr>
                <w:b/>
                <w:bCs/>
                <w:color w:val="000000"/>
                <w:sz w:val="18"/>
                <w:szCs w:val="18"/>
              </w:rPr>
            </w:pPr>
            <w:r w:rsidRPr="00CF210F">
              <w:rPr>
                <w:b/>
                <w:bCs/>
                <w:color w:val="000000"/>
                <w:sz w:val="18"/>
                <w:szCs w:val="18"/>
              </w:rPr>
              <w:t>021A155192</w:t>
            </w:r>
          </w:p>
        </w:tc>
        <w:tc>
          <w:tcPr>
            <w:tcW w:w="1419" w:type="dxa"/>
            <w:gridSpan w:val="3"/>
            <w:tcBorders>
              <w:top w:val="single" w:sz="4" w:space="0" w:color="auto"/>
              <w:left w:val="single" w:sz="4" w:space="0" w:color="auto"/>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4 392,66230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3 382,44750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966,28850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43,92630</w:t>
            </w:r>
          </w:p>
        </w:tc>
        <w:tc>
          <w:tcPr>
            <w:tcW w:w="1282" w:type="dxa"/>
            <w:gridSpan w:val="3"/>
            <w:tcBorders>
              <w:top w:val="single" w:sz="4" w:space="0" w:color="auto"/>
              <w:left w:val="single" w:sz="4" w:space="0" w:color="auto"/>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4 392,66230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3 382,44750</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966,28850</w:t>
            </w:r>
          </w:p>
        </w:tc>
        <w:tc>
          <w:tcPr>
            <w:tcW w:w="11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43,92630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100,00%</w:t>
            </w:r>
          </w:p>
        </w:tc>
      </w:tr>
      <w:tr w:rsidR="00CF210F" w:rsidRPr="00CF210F" w:rsidTr="00710CD7">
        <w:trPr>
          <w:gridAfter w:val="3"/>
          <w:wAfter w:w="567" w:type="dxa"/>
          <w:trHeight w:val="1138"/>
        </w:trPr>
        <w:tc>
          <w:tcPr>
            <w:tcW w:w="3125" w:type="dxa"/>
            <w:tcBorders>
              <w:top w:val="single" w:sz="4" w:space="0" w:color="auto"/>
              <w:left w:val="single" w:sz="4" w:space="0" w:color="auto"/>
              <w:bottom w:val="single" w:sz="4" w:space="0" w:color="auto"/>
              <w:right w:val="single" w:sz="4" w:space="0" w:color="auto"/>
            </w:tcBorders>
            <w:shd w:val="clear" w:color="auto" w:fill="auto"/>
            <w:hideMark/>
          </w:tcPr>
          <w:p w:rsidR="00CF210F" w:rsidRPr="00CF210F" w:rsidRDefault="00CF210F" w:rsidP="0084749D">
            <w:pPr>
              <w:rPr>
                <w:color w:val="000000"/>
                <w:sz w:val="18"/>
                <w:szCs w:val="18"/>
              </w:rPr>
            </w:pPr>
            <w:r w:rsidRPr="00CF210F">
              <w:rPr>
                <w:color w:val="000000"/>
                <w:sz w:val="18"/>
                <w:szCs w:val="18"/>
              </w:rPr>
              <w:t>Субсидии бюджетам муниципальных районов области на поддержку отрасли культура (государственная поддержка лучших работников сельских учреждений культуры)</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rPr>
                <w:b/>
                <w:bCs/>
                <w:color w:val="000000"/>
                <w:sz w:val="18"/>
                <w:szCs w:val="18"/>
              </w:rPr>
            </w:pPr>
            <w:r w:rsidRPr="00CF210F">
              <w:rPr>
                <w:b/>
                <w:bCs/>
                <w:color w:val="000000"/>
                <w:sz w:val="18"/>
                <w:szCs w:val="18"/>
              </w:rPr>
              <w:t>021A255195</w:t>
            </w:r>
          </w:p>
        </w:tc>
        <w:tc>
          <w:tcPr>
            <w:tcW w:w="1419" w:type="dxa"/>
            <w:gridSpan w:val="3"/>
            <w:tcBorders>
              <w:top w:val="single" w:sz="4" w:space="0" w:color="auto"/>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103,09278</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100,00000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3,09278</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82" w:type="dxa"/>
            <w:gridSpan w:val="3"/>
            <w:tcBorders>
              <w:top w:val="single" w:sz="4" w:space="0" w:color="auto"/>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103,09278</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100,00000</w:t>
            </w:r>
          </w:p>
        </w:tc>
        <w:tc>
          <w:tcPr>
            <w:tcW w:w="1137" w:type="dxa"/>
            <w:gridSpan w:val="2"/>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3,09278</w:t>
            </w:r>
          </w:p>
        </w:tc>
        <w:tc>
          <w:tcPr>
            <w:tcW w:w="1131" w:type="dxa"/>
            <w:gridSpan w:val="4"/>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100,00%</w:t>
            </w:r>
          </w:p>
        </w:tc>
      </w:tr>
      <w:tr w:rsidR="00CF210F" w:rsidRPr="00CF210F" w:rsidTr="0084749D">
        <w:trPr>
          <w:gridAfter w:val="3"/>
          <w:wAfter w:w="567" w:type="dxa"/>
          <w:trHeight w:val="1112"/>
        </w:trPr>
        <w:tc>
          <w:tcPr>
            <w:tcW w:w="3125" w:type="dxa"/>
            <w:tcBorders>
              <w:top w:val="nil"/>
              <w:left w:val="single" w:sz="4" w:space="0" w:color="auto"/>
              <w:bottom w:val="single" w:sz="4" w:space="0" w:color="auto"/>
              <w:right w:val="single" w:sz="4" w:space="0" w:color="auto"/>
            </w:tcBorders>
            <w:shd w:val="clear" w:color="auto" w:fill="auto"/>
            <w:hideMark/>
          </w:tcPr>
          <w:p w:rsidR="00CF210F" w:rsidRPr="00CF210F" w:rsidRDefault="00CF210F" w:rsidP="0084749D">
            <w:pPr>
              <w:rPr>
                <w:color w:val="000000"/>
                <w:sz w:val="18"/>
                <w:szCs w:val="18"/>
              </w:rPr>
            </w:pPr>
            <w:r w:rsidRPr="00CF210F">
              <w:rPr>
                <w:color w:val="000000"/>
                <w:sz w:val="18"/>
                <w:szCs w:val="18"/>
              </w:rPr>
              <w:t>Субсидии бюджетам муниципальных районов области на поддержку отрасли культура (государственная поддержка лучших сельских учреждений культуры)</w:t>
            </w:r>
          </w:p>
        </w:tc>
        <w:tc>
          <w:tcPr>
            <w:tcW w:w="1274"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rPr>
                <w:b/>
                <w:bCs/>
                <w:color w:val="000000"/>
                <w:sz w:val="18"/>
                <w:szCs w:val="18"/>
              </w:rPr>
            </w:pPr>
            <w:r w:rsidRPr="00CF210F">
              <w:rPr>
                <w:b/>
                <w:bCs/>
                <w:color w:val="000000"/>
                <w:sz w:val="18"/>
                <w:szCs w:val="18"/>
              </w:rPr>
              <w:t>021A255196</w:t>
            </w:r>
          </w:p>
        </w:tc>
        <w:tc>
          <w:tcPr>
            <w:tcW w:w="1419" w:type="dxa"/>
            <w:gridSpan w:val="3"/>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206,18559</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200,00000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6,18559</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282" w:type="dxa"/>
            <w:gridSpan w:val="3"/>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206,18559</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200,00000</w:t>
            </w:r>
          </w:p>
        </w:tc>
        <w:tc>
          <w:tcPr>
            <w:tcW w:w="1137"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6,18559</w:t>
            </w:r>
          </w:p>
        </w:tc>
        <w:tc>
          <w:tcPr>
            <w:tcW w:w="1131"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100,00%</w:t>
            </w:r>
          </w:p>
        </w:tc>
      </w:tr>
      <w:tr w:rsidR="00CF210F" w:rsidRPr="00CF210F" w:rsidTr="0084749D">
        <w:trPr>
          <w:gridAfter w:val="3"/>
          <w:wAfter w:w="567" w:type="dxa"/>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both"/>
              <w:rPr>
                <w:b/>
                <w:bCs/>
                <w:color w:val="000000"/>
                <w:sz w:val="18"/>
                <w:szCs w:val="18"/>
              </w:rPr>
            </w:pPr>
            <w:r w:rsidRPr="00CF210F">
              <w:rPr>
                <w:b/>
                <w:bCs/>
                <w:color w:val="000000"/>
                <w:sz w:val="18"/>
                <w:szCs w:val="18"/>
              </w:rPr>
              <w:t>ИТОГО</w:t>
            </w:r>
          </w:p>
        </w:tc>
        <w:tc>
          <w:tcPr>
            <w:tcW w:w="1274"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both"/>
              <w:rPr>
                <w:b/>
                <w:bCs/>
                <w:color w:val="000000"/>
                <w:sz w:val="18"/>
                <w:szCs w:val="18"/>
              </w:rPr>
            </w:pPr>
            <w:r w:rsidRPr="00CF210F">
              <w:rPr>
                <w:b/>
                <w:bCs/>
                <w:color w:val="000000"/>
                <w:sz w:val="18"/>
                <w:szCs w:val="18"/>
              </w:rPr>
              <w:t> </w:t>
            </w:r>
          </w:p>
        </w:tc>
        <w:tc>
          <w:tcPr>
            <w:tcW w:w="1419" w:type="dxa"/>
            <w:gridSpan w:val="3"/>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16 833,92799</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15 323,66030</w:t>
            </w: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1 444,42139</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65,84630</w:t>
            </w:r>
          </w:p>
        </w:tc>
        <w:tc>
          <w:tcPr>
            <w:tcW w:w="1282" w:type="dxa"/>
            <w:gridSpan w:val="3"/>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16 833,38267</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15 323,66030</w:t>
            </w:r>
          </w:p>
        </w:tc>
        <w:tc>
          <w:tcPr>
            <w:tcW w:w="1137"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1 444,42139</w:t>
            </w:r>
          </w:p>
        </w:tc>
        <w:tc>
          <w:tcPr>
            <w:tcW w:w="1131"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65,30098</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100,00%</w:t>
            </w:r>
          </w:p>
        </w:tc>
      </w:tr>
      <w:tr w:rsidR="00CF210F" w:rsidRPr="00CF210F" w:rsidTr="0084749D">
        <w:trPr>
          <w:gridAfter w:val="3"/>
          <w:wAfter w:w="567" w:type="dxa"/>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CF210F" w:rsidRPr="00CF210F" w:rsidRDefault="00CF210F" w:rsidP="0084749D">
            <w:pPr>
              <w:jc w:val="both"/>
              <w:rPr>
                <w:b/>
                <w:bCs/>
                <w:color w:val="000000"/>
                <w:sz w:val="18"/>
                <w:szCs w:val="18"/>
              </w:rPr>
            </w:pPr>
            <w:r w:rsidRPr="00CF210F">
              <w:rPr>
                <w:b/>
                <w:bCs/>
                <w:color w:val="000000"/>
                <w:sz w:val="18"/>
                <w:szCs w:val="18"/>
              </w:rPr>
              <w:t>Итого</w:t>
            </w:r>
          </w:p>
        </w:tc>
        <w:tc>
          <w:tcPr>
            <w:tcW w:w="1274" w:type="dxa"/>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both"/>
              <w:rPr>
                <w:b/>
                <w:bCs/>
                <w:color w:val="000000"/>
                <w:sz w:val="18"/>
                <w:szCs w:val="18"/>
              </w:rPr>
            </w:pPr>
            <w:r w:rsidRPr="00CF210F">
              <w:rPr>
                <w:b/>
                <w:bCs/>
                <w:color w:val="000000"/>
                <w:sz w:val="18"/>
                <w:szCs w:val="18"/>
              </w:rPr>
              <w:t> </w:t>
            </w:r>
          </w:p>
        </w:tc>
        <w:tc>
          <w:tcPr>
            <w:tcW w:w="1419" w:type="dxa"/>
            <w:gridSpan w:val="3"/>
            <w:tcBorders>
              <w:top w:val="nil"/>
              <w:left w:val="nil"/>
              <w:bottom w:val="single" w:sz="4" w:space="0" w:color="auto"/>
              <w:right w:val="single" w:sz="4" w:space="0" w:color="auto"/>
            </w:tcBorders>
            <w:shd w:val="clear" w:color="FBE5D6" w:fill="FCE4D6"/>
            <w:vAlign w:val="center"/>
            <w:hideMark/>
          </w:tcPr>
          <w:p w:rsidR="00CF210F" w:rsidRPr="00CF210F" w:rsidRDefault="00CF210F" w:rsidP="0084749D">
            <w:pPr>
              <w:jc w:val="center"/>
              <w:rPr>
                <w:b/>
                <w:bCs/>
                <w:color w:val="000000"/>
                <w:sz w:val="18"/>
                <w:szCs w:val="18"/>
              </w:rPr>
            </w:pPr>
            <w:r w:rsidRPr="00CF210F">
              <w:rPr>
                <w:b/>
                <w:bCs/>
                <w:color w:val="000000"/>
                <w:sz w:val="18"/>
                <w:szCs w:val="18"/>
              </w:rPr>
              <w:t>30 873,40859</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17 972,16030</w:t>
            </w:r>
          </w:p>
        </w:tc>
        <w:tc>
          <w:tcPr>
            <w:tcW w:w="1276"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12 532,00199</w:t>
            </w:r>
          </w:p>
        </w:tc>
        <w:tc>
          <w:tcPr>
            <w:tcW w:w="1275" w:type="dxa"/>
            <w:gridSpan w:val="3"/>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369,24630</w:t>
            </w:r>
          </w:p>
        </w:tc>
        <w:tc>
          <w:tcPr>
            <w:tcW w:w="1282" w:type="dxa"/>
            <w:gridSpan w:val="3"/>
            <w:tcBorders>
              <w:top w:val="nil"/>
              <w:left w:val="nil"/>
              <w:bottom w:val="single" w:sz="4" w:space="0" w:color="auto"/>
              <w:right w:val="single" w:sz="4" w:space="0" w:color="auto"/>
            </w:tcBorders>
            <w:shd w:val="clear" w:color="FFDBB6" w:fill="FBE5D6"/>
            <w:vAlign w:val="center"/>
            <w:hideMark/>
          </w:tcPr>
          <w:p w:rsidR="00CF210F" w:rsidRPr="00CF210F" w:rsidRDefault="00CF210F" w:rsidP="0084749D">
            <w:pPr>
              <w:jc w:val="center"/>
              <w:rPr>
                <w:b/>
                <w:bCs/>
                <w:color w:val="000000"/>
                <w:sz w:val="18"/>
                <w:szCs w:val="18"/>
              </w:rPr>
            </w:pPr>
            <w:r w:rsidRPr="00CF210F">
              <w:rPr>
                <w:b/>
                <w:bCs/>
                <w:color w:val="000000"/>
                <w:sz w:val="18"/>
                <w:szCs w:val="18"/>
              </w:rPr>
              <w:t>21 144,61567</w:t>
            </w:r>
          </w:p>
        </w:tc>
        <w:tc>
          <w:tcPr>
            <w:tcW w:w="1276"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17 972,15998</w:t>
            </w:r>
          </w:p>
        </w:tc>
        <w:tc>
          <w:tcPr>
            <w:tcW w:w="1137"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2 803,75471</w:t>
            </w:r>
          </w:p>
        </w:tc>
        <w:tc>
          <w:tcPr>
            <w:tcW w:w="1131" w:type="dxa"/>
            <w:gridSpan w:val="4"/>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b/>
                <w:bCs/>
                <w:color w:val="000000"/>
                <w:sz w:val="18"/>
                <w:szCs w:val="18"/>
              </w:rPr>
            </w:pPr>
            <w:r w:rsidRPr="00CF210F">
              <w:rPr>
                <w:b/>
                <w:bCs/>
                <w:color w:val="000000"/>
                <w:sz w:val="18"/>
                <w:szCs w:val="18"/>
              </w:rPr>
              <w:t>368,70098</w:t>
            </w:r>
          </w:p>
        </w:tc>
        <w:tc>
          <w:tcPr>
            <w:tcW w:w="1134" w:type="dxa"/>
            <w:gridSpan w:val="2"/>
            <w:tcBorders>
              <w:top w:val="nil"/>
              <w:left w:val="nil"/>
              <w:bottom w:val="single" w:sz="4" w:space="0" w:color="auto"/>
              <w:right w:val="single" w:sz="4" w:space="0" w:color="auto"/>
            </w:tcBorders>
            <w:shd w:val="clear" w:color="auto" w:fill="auto"/>
            <w:vAlign w:val="center"/>
            <w:hideMark/>
          </w:tcPr>
          <w:p w:rsidR="00CF210F" w:rsidRPr="00CF210F" w:rsidRDefault="00CF210F" w:rsidP="0084749D">
            <w:pPr>
              <w:jc w:val="center"/>
              <w:rPr>
                <w:color w:val="000000"/>
                <w:sz w:val="18"/>
                <w:szCs w:val="18"/>
              </w:rPr>
            </w:pPr>
            <w:r w:rsidRPr="00CF210F">
              <w:rPr>
                <w:color w:val="000000"/>
                <w:sz w:val="18"/>
                <w:szCs w:val="18"/>
              </w:rPr>
              <w:t>68,49%</w:t>
            </w:r>
          </w:p>
        </w:tc>
      </w:tr>
    </w:tbl>
    <w:p w:rsidR="00CF210F" w:rsidRPr="00CF210F" w:rsidRDefault="00CF210F" w:rsidP="00CF210F">
      <w:pPr>
        <w:tabs>
          <w:tab w:val="left" w:pos="1272"/>
        </w:tabs>
        <w:jc w:val="both"/>
        <w:rPr>
          <w:b/>
          <w:color w:val="FF0000"/>
          <w:sz w:val="28"/>
          <w:szCs w:val="28"/>
        </w:rPr>
        <w:sectPr w:rsidR="00CF210F" w:rsidRPr="00CF210F" w:rsidSect="00BC0A3F">
          <w:pgSz w:w="16838" w:h="11906" w:orient="landscape" w:code="9"/>
          <w:pgMar w:top="1134" w:right="1134" w:bottom="851" w:left="737" w:header="720" w:footer="720" w:gutter="0"/>
          <w:cols w:space="720"/>
          <w:docGrid w:linePitch="360"/>
        </w:sectPr>
      </w:pPr>
    </w:p>
    <w:p w:rsidR="00CF210F" w:rsidRPr="00CF210F" w:rsidRDefault="00CF210F" w:rsidP="00710CD7">
      <w:pPr>
        <w:keepNext/>
        <w:numPr>
          <w:ilvl w:val="0"/>
          <w:numId w:val="11"/>
        </w:numPr>
        <w:suppressAutoHyphens/>
        <w:ind w:firstLine="720"/>
        <w:jc w:val="both"/>
        <w:outlineLvl w:val="1"/>
        <w:rPr>
          <w:color w:val="000000"/>
          <w:sz w:val="28"/>
          <w:szCs w:val="28"/>
        </w:rPr>
      </w:pPr>
      <w:r w:rsidRPr="00CF210F">
        <w:rPr>
          <w:color w:val="000000"/>
          <w:sz w:val="28"/>
          <w:szCs w:val="28"/>
        </w:rPr>
        <w:lastRenderedPageBreak/>
        <w:t>Расходы по национальному проекту «Образование»  за 2021 год составили 4 млн. 311 тыс.600 рублей или 100  процентов к плану, в том числе:</w:t>
      </w:r>
    </w:p>
    <w:p w:rsidR="00CF210F" w:rsidRPr="00CF210F" w:rsidRDefault="00CF210F" w:rsidP="00710CD7">
      <w:pPr>
        <w:ind w:firstLine="720"/>
        <w:jc w:val="both"/>
        <w:rPr>
          <w:sz w:val="28"/>
          <w:szCs w:val="28"/>
        </w:rPr>
      </w:pPr>
      <w:r w:rsidRPr="00CF210F">
        <w:rPr>
          <w:sz w:val="28"/>
          <w:szCs w:val="28"/>
        </w:rPr>
        <w:t xml:space="preserve">В рамках  национального проекта «Образование» </w:t>
      </w:r>
      <w:proofErr w:type="spellStart"/>
      <w:r w:rsidRPr="00CF210F">
        <w:rPr>
          <w:sz w:val="28"/>
          <w:szCs w:val="28"/>
        </w:rPr>
        <w:t>Любытинская</w:t>
      </w:r>
      <w:proofErr w:type="spellEnd"/>
      <w:r w:rsidRPr="00CF210F">
        <w:rPr>
          <w:sz w:val="28"/>
          <w:szCs w:val="28"/>
        </w:rPr>
        <w:t xml:space="preserve"> и </w:t>
      </w:r>
      <w:proofErr w:type="spellStart"/>
      <w:r w:rsidRPr="00CF210F">
        <w:rPr>
          <w:sz w:val="28"/>
          <w:szCs w:val="28"/>
        </w:rPr>
        <w:t>Неболчская</w:t>
      </w:r>
      <w:proofErr w:type="spellEnd"/>
      <w:r w:rsidRPr="00CF210F">
        <w:rPr>
          <w:sz w:val="28"/>
          <w:szCs w:val="28"/>
        </w:rPr>
        <w:t xml:space="preserve"> школы в 2021 г. получили компьютерное оборудование, эффективно его используют, а педагоги прошли обучение на курсах повышения квалификации. В рамках федерального проекта «Успех каждого ребенка» для создания условий для занятия физической культурой и спортом в 2021 году предусмотрено 3,033 млн. рублей для приобретения и установки новой спортивной площадки. На территории </w:t>
      </w:r>
      <w:proofErr w:type="spellStart"/>
      <w:r w:rsidRPr="00CF210F">
        <w:rPr>
          <w:sz w:val="28"/>
          <w:szCs w:val="28"/>
        </w:rPr>
        <w:t>Любытинской</w:t>
      </w:r>
      <w:proofErr w:type="spellEnd"/>
      <w:r w:rsidRPr="00CF210F">
        <w:rPr>
          <w:sz w:val="28"/>
          <w:szCs w:val="28"/>
        </w:rPr>
        <w:t xml:space="preserve"> школы с начала нового учебного года проводятся уроки физической культуры на новой, современной, многофункциональной спортивной площадке. Ученики очень рады, что теперь у них есть возможность заниматься на площадке, соответствующей современным требованиям с новым оборудованием и на хорошем специализированном покрытии.</w:t>
      </w:r>
    </w:p>
    <w:p w:rsidR="00CF210F" w:rsidRPr="00CF210F" w:rsidRDefault="00CF210F" w:rsidP="00710CD7">
      <w:pPr>
        <w:ind w:firstLine="720"/>
        <w:jc w:val="both"/>
        <w:rPr>
          <w:sz w:val="28"/>
          <w:szCs w:val="28"/>
        </w:rPr>
      </w:pPr>
      <w:r w:rsidRPr="00CF210F">
        <w:rPr>
          <w:sz w:val="28"/>
          <w:szCs w:val="28"/>
        </w:rPr>
        <w:t>Расходы по национальному проекту «</w:t>
      </w:r>
      <w:r w:rsidRPr="00CF210F">
        <w:rPr>
          <w:bCs/>
          <w:color w:val="000000"/>
          <w:sz w:val="28"/>
          <w:szCs w:val="28"/>
        </w:rPr>
        <w:t>Культура</w:t>
      </w:r>
      <w:r w:rsidRPr="00CF210F">
        <w:rPr>
          <w:sz w:val="28"/>
          <w:szCs w:val="28"/>
        </w:rPr>
        <w:t>»  за 2021 год составили 16 млн. 59 тыс.600 рублей или 100  процентов к плану, в том числе:</w:t>
      </w:r>
    </w:p>
    <w:p w:rsidR="00CF210F" w:rsidRPr="00CF210F" w:rsidRDefault="00CF210F" w:rsidP="00710CD7">
      <w:pPr>
        <w:ind w:firstLine="720"/>
        <w:jc w:val="both"/>
        <w:rPr>
          <w:color w:val="000000"/>
          <w:sz w:val="28"/>
          <w:szCs w:val="28"/>
          <w:shd w:val="clear" w:color="auto" w:fill="FFFFFF"/>
        </w:rPr>
      </w:pPr>
      <w:r w:rsidRPr="00CF210F">
        <w:rPr>
          <w:color w:val="000000"/>
          <w:sz w:val="28"/>
          <w:szCs w:val="28"/>
          <w:shd w:val="clear" w:color="auto" w:fill="FFFFFF"/>
        </w:rPr>
        <w:t>В этом году, в рамках национального проекта «Культура», центральная районная библиотека модернизирована в модельную. Средства на это в размере 10 млн. рублей район получил из федерального бюджета. Участие района в нацпроекте позволило провести перепланировку помещений библиотеки, заменить полы, двери, оконные блоки, отремонтировать санузел и оборудовать его для маломобильных граждан. Кроме того, в учреждении проведен косметический ремонт и заменено освещение, закуплена корпусная и мягкая мебель, звуковое, компьютерное и интерактивное оборудование, создано рабочее место для слабовидящих пользователей. На 1200 единиц пополнился библиотечный фонд. Читатели и работники библиотеки имеют доступ к ресурсам Национальной электронной библиотеки, электронной системе «Культура».</w:t>
      </w:r>
      <w:r w:rsidRPr="00CF210F">
        <w:t xml:space="preserve"> </w:t>
      </w:r>
      <w:r w:rsidRPr="00CF210F">
        <w:rPr>
          <w:color w:val="000000"/>
          <w:sz w:val="28"/>
          <w:szCs w:val="28"/>
          <w:shd w:val="clear" w:color="auto" w:fill="FFFFFF"/>
        </w:rPr>
        <w:t xml:space="preserve">В п. Неболчи были проведены  работы по капитальному ремонту кровли здания Дома культуры, </w:t>
      </w:r>
      <w:r w:rsidRPr="00CF210F">
        <w:rPr>
          <w:sz w:val="28"/>
          <w:szCs w:val="28"/>
        </w:rPr>
        <w:t xml:space="preserve">общая сумма работ составляла 2 млн. 185 тыс. 82 рубля. В результате конкурсных процедур был заключен контракт с ИП </w:t>
      </w:r>
      <w:proofErr w:type="spellStart"/>
      <w:r w:rsidRPr="00CF210F">
        <w:rPr>
          <w:sz w:val="28"/>
          <w:szCs w:val="28"/>
        </w:rPr>
        <w:t>Шайматов</w:t>
      </w:r>
      <w:proofErr w:type="spellEnd"/>
      <w:r w:rsidRPr="00CF210F">
        <w:rPr>
          <w:sz w:val="28"/>
          <w:szCs w:val="28"/>
        </w:rPr>
        <w:t xml:space="preserve"> А.А.(г. Боровичи). Все работы проходили под контролем Управления капитального строительства Новгородской области. В настоящее время сумма работ составила 2 млн. 86 тыс. 53 рубля. Подрядчик полностью выполнил взятые на себя обязательства по контракту.</w:t>
      </w:r>
    </w:p>
    <w:p w:rsidR="00CF210F" w:rsidRPr="00CF210F" w:rsidRDefault="00CF210F" w:rsidP="00710CD7">
      <w:pPr>
        <w:ind w:firstLine="720"/>
        <w:jc w:val="both"/>
        <w:rPr>
          <w:sz w:val="28"/>
          <w:szCs w:val="28"/>
        </w:rPr>
      </w:pPr>
      <w:r w:rsidRPr="00CF210F">
        <w:rPr>
          <w:sz w:val="28"/>
          <w:szCs w:val="28"/>
        </w:rPr>
        <w:t xml:space="preserve">Многофункциональный передвижной автоклуб на базе автомобиля «Газель </w:t>
      </w:r>
      <w:proofErr w:type="spellStart"/>
      <w:r w:rsidRPr="00CF210F">
        <w:rPr>
          <w:sz w:val="28"/>
          <w:szCs w:val="28"/>
        </w:rPr>
        <w:t>Next</w:t>
      </w:r>
      <w:proofErr w:type="spellEnd"/>
      <w:r w:rsidRPr="00CF210F">
        <w:rPr>
          <w:sz w:val="28"/>
          <w:szCs w:val="28"/>
        </w:rPr>
        <w:t>» поступил в наш район в рамках Национального проекта «Культура». Он оснащен выдвижной сценой, световым и звуковым оборудованием, киноустановкой, что позволит проводить концерты, развлекательные программы для детей и взрослых, показывать кино в тех населенных пунктах района, где нет стационарных учреждений культуры. Общая сумма выделенных денежных средств на поставку автоклуба 5 млн. 167 тыс. 840 рублей. Стоимость автоклуба в результате конкурсных процедур составила 4 млн. 392 тыс.  662 рубля, поставщик - ООО "</w:t>
      </w:r>
      <w:proofErr w:type="spellStart"/>
      <w:r w:rsidRPr="00CF210F">
        <w:rPr>
          <w:sz w:val="28"/>
          <w:szCs w:val="28"/>
        </w:rPr>
        <w:t>Транском</w:t>
      </w:r>
      <w:proofErr w:type="spellEnd"/>
      <w:r w:rsidRPr="00CF210F">
        <w:rPr>
          <w:sz w:val="28"/>
          <w:szCs w:val="28"/>
        </w:rPr>
        <w:t xml:space="preserve">" </w:t>
      </w:r>
      <w:proofErr w:type="spellStart"/>
      <w:r w:rsidRPr="00CF210F">
        <w:rPr>
          <w:sz w:val="28"/>
          <w:szCs w:val="28"/>
        </w:rPr>
        <w:t>г.Нижний</w:t>
      </w:r>
      <w:proofErr w:type="spellEnd"/>
      <w:r w:rsidRPr="00CF210F">
        <w:rPr>
          <w:sz w:val="28"/>
          <w:szCs w:val="28"/>
        </w:rPr>
        <w:t xml:space="preserve"> Новгород. Экономия в сумме 775 тыс.  180 рублей будет израсходована на приобретение дополнительного оборудования к автоклубу. Приобретение </w:t>
      </w:r>
      <w:r w:rsidRPr="00CF210F">
        <w:rPr>
          <w:sz w:val="28"/>
          <w:szCs w:val="28"/>
        </w:rPr>
        <w:lastRenderedPageBreak/>
        <w:t>автоклуба позволит проводить культурно-массовые и зрелищные мероприятия на любой, доступной для проезда, территории. Автоклуб укомплектован звуковым, световым и видео оборудованием с автономным источником питания, площадь трансформируемой сцены 18 м2.</w:t>
      </w:r>
    </w:p>
    <w:p w:rsidR="0039382C" w:rsidRPr="00CF210F" w:rsidRDefault="0039382C" w:rsidP="0039382C">
      <w:pPr>
        <w:jc w:val="both"/>
        <w:rPr>
          <w:sz w:val="28"/>
          <w:szCs w:val="28"/>
        </w:rPr>
      </w:pPr>
    </w:p>
    <w:p w:rsidR="0039382C" w:rsidRPr="00CF210F" w:rsidRDefault="0039382C" w:rsidP="0039382C">
      <w:pPr>
        <w:spacing w:line="360" w:lineRule="exact"/>
        <w:ind w:firstLine="709"/>
        <w:jc w:val="both"/>
        <w:rPr>
          <w:b/>
          <w:bCs/>
          <w:color w:val="FF0000"/>
          <w:sz w:val="28"/>
          <w:szCs w:val="28"/>
        </w:rPr>
      </w:pPr>
      <w:r w:rsidRPr="00CF210F">
        <w:rPr>
          <w:b/>
          <w:bCs/>
          <w:color w:val="FF0000"/>
          <w:sz w:val="28"/>
          <w:szCs w:val="28"/>
        </w:rPr>
        <w:t xml:space="preserve">                        </w:t>
      </w:r>
      <w:r w:rsidRPr="00CF210F">
        <w:rPr>
          <w:b/>
          <w:bCs/>
          <w:sz w:val="28"/>
          <w:szCs w:val="28"/>
        </w:rPr>
        <w:t>Контрольно-ревизионная деятельность</w:t>
      </w:r>
    </w:p>
    <w:p w:rsidR="00CF210F" w:rsidRPr="00CF210F" w:rsidRDefault="00CF210F" w:rsidP="00CF210F">
      <w:pPr>
        <w:ind w:firstLine="567"/>
        <w:jc w:val="both"/>
        <w:rPr>
          <w:sz w:val="28"/>
          <w:szCs w:val="28"/>
        </w:rPr>
      </w:pPr>
      <w:r w:rsidRPr="00CF210F">
        <w:rPr>
          <w:sz w:val="28"/>
          <w:szCs w:val="28"/>
        </w:rPr>
        <w:t>Комитет финансов Администрации Любытинского муниципального района (далее – комитет финансов) осуществляет контроль в финансово-бюджетной сфере в соответствии с полномочиями, определенными статьей 269.2 «Бюджетного Кодекса Российской Федерации» от 31.07.1998 года № 145-ФЗ, частью 8 с</w:t>
      </w:r>
      <w:r w:rsidRPr="00CF210F">
        <w:rPr>
          <w:bCs/>
          <w:sz w:val="28"/>
          <w:szCs w:val="28"/>
        </w:rPr>
        <w:t>татьи 99</w:t>
      </w:r>
      <w:r w:rsidRPr="00CF210F">
        <w:rPr>
          <w:sz w:val="28"/>
          <w:szCs w:val="28"/>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 </w:t>
      </w:r>
    </w:p>
    <w:p w:rsidR="00CF210F" w:rsidRPr="00CF210F" w:rsidRDefault="00CF210F" w:rsidP="00CF210F">
      <w:pPr>
        <w:ind w:firstLine="567"/>
        <w:jc w:val="both"/>
        <w:rPr>
          <w:sz w:val="28"/>
          <w:szCs w:val="28"/>
        </w:rPr>
      </w:pPr>
      <w:r w:rsidRPr="00CF210F">
        <w:rPr>
          <w:sz w:val="28"/>
          <w:szCs w:val="28"/>
        </w:rPr>
        <w:t xml:space="preserve">Штатная численность комитета финансов составляет 8 человек, вакантные должности в комитете финансов отсутствуют. Количество должностных лиц комитета финансов, принявших в 2021 году  участие в осуществлении контрольных мероприятий, и в должностные обязанности которых входит участие в осуществлении контрольных мероприятий, составило 3 (три) человека.  В 2021 году один сотрудник прослушал семинар в формате </w:t>
      </w:r>
      <w:proofErr w:type="spellStart"/>
      <w:r w:rsidRPr="00CF210F">
        <w:rPr>
          <w:sz w:val="28"/>
          <w:szCs w:val="28"/>
        </w:rPr>
        <w:t>вебинара</w:t>
      </w:r>
      <w:proofErr w:type="spellEnd"/>
      <w:r w:rsidRPr="00CF210F">
        <w:rPr>
          <w:sz w:val="28"/>
          <w:szCs w:val="28"/>
        </w:rPr>
        <w:t xml:space="preserve"> (оказание информационно-консультационных услуг в сети Интернет с использованием телекоммуникационных систем) по теме «Изменения в учете государственных (муниципальных) учреждений в 2021 г. Особенности формирования бюджетной (бухгалтерской) отчетности в 2021 г. Совершенствование правового регулирования контроля в финансово-бюджетной сфере. Организация внутреннего финансового контроля в государственных (муниципальных) учреждениях» (ООО «СКАЙ-Бюджет»). </w:t>
      </w:r>
    </w:p>
    <w:p w:rsidR="00CF210F" w:rsidRPr="00CF210F" w:rsidRDefault="00CF210F" w:rsidP="00CF210F">
      <w:pPr>
        <w:ind w:firstLine="567"/>
        <w:jc w:val="both"/>
        <w:rPr>
          <w:sz w:val="28"/>
          <w:szCs w:val="28"/>
        </w:rPr>
      </w:pPr>
      <w:r w:rsidRPr="00CF210F">
        <w:rPr>
          <w:sz w:val="28"/>
          <w:szCs w:val="28"/>
        </w:rPr>
        <w:t>Для проведения своей деятельности комитет финансов обеспечен необходимыми материальными и техническими ресурсами. Объем финансовых средств, выделенных в отчетном периоде на содержание должностных лиц комитета финансов, в должностные обязанности которых входит участие в осуществлении контрольных мероприятий, составил  1123749,93 рублей.</w:t>
      </w:r>
    </w:p>
    <w:p w:rsidR="00CF210F" w:rsidRPr="00CF210F" w:rsidRDefault="00CF210F" w:rsidP="00CF210F">
      <w:pPr>
        <w:ind w:firstLine="567"/>
        <w:jc w:val="both"/>
        <w:rPr>
          <w:sz w:val="28"/>
          <w:szCs w:val="28"/>
        </w:rPr>
      </w:pPr>
      <w:r w:rsidRPr="00CF210F">
        <w:rPr>
          <w:sz w:val="28"/>
          <w:szCs w:val="28"/>
        </w:rPr>
        <w:t>Расходы, связанные с привлечением для проведения контрольных мероприятий специалистов иных организаций, независимых экспертов, не осуществлялись.</w:t>
      </w:r>
    </w:p>
    <w:p w:rsidR="00CF210F" w:rsidRPr="00CF210F" w:rsidRDefault="00CF210F" w:rsidP="00CF210F">
      <w:pPr>
        <w:ind w:firstLine="567"/>
        <w:jc w:val="both"/>
        <w:rPr>
          <w:sz w:val="28"/>
          <w:szCs w:val="28"/>
        </w:rPr>
      </w:pPr>
      <w:r w:rsidRPr="00CF210F">
        <w:rPr>
          <w:sz w:val="28"/>
          <w:szCs w:val="28"/>
        </w:rPr>
        <w:t>План контрольных мероприятий, утвержденный приказом от 18.12.2020 года № 72 (с изменениями), выполнен своевременно и в полном объеме.</w:t>
      </w:r>
    </w:p>
    <w:p w:rsidR="00CF210F" w:rsidRPr="00CF210F" w:rsidRDefault="00CF210F" w:rsidP="00CF210F">
      <w:pPr>
        <w:ind w:firstLine="567"/>
        <w:jc w:val="both"/>
        <w:rPr>
          <w:sz w:val="28"/>
          <w:szCs w:val="28"/>
        </w:rPr>
      </w:pPr>
      <w:r w:rsidRPr="00CF210F">
        <w:rPr>
          <w:sz w:val="28"/>
          <w:szCs w:val="28"/>
        </w:rPr>
        <w:t xml:space="preserve">Сектором контроля проведено 9 контрольных мероприятий. Из них: плановых - 9, внеплановых - 0. </w:t>
      </w:r>
    </w:p>
    <w:p w:rsidR="00CF210F" w:rsidRPr="00CF210F" w:rsidRDefault="00CF210F" w:rsidP="00CF210F">
      <w:pPr>
        <w:ind w:firstLine="567"/>
        <w:jc w:val="both"/>
        <w:rPr>
          <w:sz w:val="28"/>
          <w:szCs w:val="28"/>
        </w:rPr>
      </w:pPr>
      <w:r w:rsidRPr="00CF210F">
        <w:rPr>
          <w:sz w:val="28"/>
          <w:szCs w:val="28"/>
        </w:rPr>
        <w:t>В ходе проведения контрольных мероприятий были выявлены нарушения на сумму 1624,9 рублей, в том числе по видам нарушений:</w:t>
      </w:r>
    </w:p>
    <w:p w:rsidR="00CF210F" w:rsidRPr="00CF210F" w:rsidRDefault="00CF210F" w:rsidP="00CF210F">
      <w:pPr>
        <w:ind w:firstLine="567"/>
        <w:jc w:val="both"/>
        <w:rPr>
          <w:sz w:val="28"/>
          <w:szCs w:val="28"/>
        </w:rPr>
      </w:pPr>
      <w:r w:rsidRPr="00CF210F">
        <w:rPr>
          <w:sz w:val="28"/>
          <w:szCs w:val="28"/>
        </w:rPr>
        <w:t xml:space="preserve">- нарушение порядка учета и отчетности – 931,5 тыс.руб.; </w:t>
      </w:r>
    </w:p>
    <w:p w:rsidR="00CF210F" w:rsidRPr="00CF210F" w:rsidRDefault="00CF210F" w:rsidP="00CF210F">
      <w:pPr>
        <w:ind w:firstLine="567"/>
        <w:jc w:val="both"/>
        <w:rPr>
          <w:sz w:val="28"/>
          <w:szCs w:val="28"/>
        </w:rPr>
      </w:pPr>
      <w:r w:rsidRPr="00CF210F">
        <w:rPr>
          <w:sz w:val="28"/>
          <w:szCs w:val="28"/>
        </w:rPr>
        <w:t>- переплата/недоплата заработной платы – 209,3 тыс.руб.;</w:t>
      </w:r>
    </w:p>
    <w:p w:rsidR="00CF210F" w:rsidRPr="00CF210F" w:rsidRDefault="00CF210F" w:rsidP="00CF210F">
      <w:pPr>
        <w:ind w:firstLine="567"/>
        <w:jc w:val="both"/>
        <w:rPr>
          <w:sz w:val="28"/>
          <w:szCs w:val="28"/>
        </w:rPr>
      </w:pPr>
      <w:r w:rsidRPr="00CF210F">
        <w:rPr>
          <w:sz w:val="28"/>
          <w:szCs w:val="28"/>
        </w:rPr>
        <w:t>- незаконные (неправомерные) выплаты средств бюджета – 2,7 тыс.руб.;</w:t>
      </w:r>
    </w:p>
    <w:p w:rsidR="00CF210F" w:rsidRPr="00CF210F" w:rsidRDefault="00CF210F" w:rsidP="00CF210F">
      <w:pPr>
        <w:ind w:firstLine="567"/>
        <w:jc w:val="both"/>
        <w:rPr>
          <w:sz w:val="28"/>
          <w:szCs w:val="28"/>
        </w:rPr>
      </w:pPr>
      <w:r w:rsidRPr="00CF210F">
        <w:rPr>
          <w:sz w:val="28"/>
          <w:szCs w:val="28"/>
        </w:rPr>
        <w:t xml:space="preserve">- неэффективное использование бюджетных средств – 25,00 тыс.руб.; </w:t>
      </w:r>
    </w:p>
    <w:p w:rsidR="00CF210F" w:rsidRPr="00CF210F" w:rsidRDefault="00CF210F" w:rsidP="00CF210F">
      <w:pPr>
        <w:ind w:firstLine="567"/>
        <w:jc w:val="both"/>
        <w:rPr>
          <w:sz w:val="28"/>
          <w:szCs w:val="28"/>
        </w:rPr>
      </w:pPr>
      <w:r w:rsidRPr="00CF210F">
        <w:rPr>
          <w:sz w:val="28"/>
          <w:szCs w:val="28"/>
        </w:rPr>
        <w:lastRenderedPageBreak/>
        <w:t>- нарушение действующих норм Законодательства (ГК РФ, ТК РФ, 223-ФЗ, 44-ФЗ и т.д.) – 456,4 тыс.руб.</w:t>
      </w:r>
    </w:p>
    <w:p w:rsidR="00CF210F" w:rsidRPr="00CF210F" w:rsidRDefault="00CF210F" w:rsidP="00CF210F">
      <w:pPr>
        <w:ind w:firstLine="567"/>
        <w:jc w:val="both"/>
        <w:rPr>
          <w:sz w:val="28"/>
          <w:szCs w:val="28"/>
        </w:rPr>
      </w:pPr>
      <w:r w:rsidRPr="00CF210F">
        <w:rPr>
          <w:sz w:val="28"/>
          <w:szCs w:val="28"/>
        </w:rPr>
        <w:t>Руководителям объектов контроля направлены 8 представлений и 1 предписание, содержащие требования по устранению выявленных нарушений и недостатков, указанных в актах по результатам контрольных мероприятий для принятия мер по их устранению и недопущению в дальнейшей работе, с конкретными сроками принятия мер по устранению нарушений и недостатков.</w:t>
      </w:r>
    </w:p>
    <w:p w:rsidR="00CF210F" w:rsidRPr="00CF210F" w:rsidRDefault="00CF210F" w:rsidP="00CF210F">
      <w:pPr>
        <w:ind w:firstLine="567"/>
        <w:jc w:val="both"/>
        <w:rPr>
          <w:sz w:val="28"/>
          <w:szCs w:val="28"/>
        </w:rPr>
      </w:pPr>
      <w:r w:rsidRPr="00CF210F">
        <w:rPr>
          <w:sz w:val="28"/>
          <w:szCs w:val="28"/>
        </w:rPr>
        <w:t>Все объекты (субъекты) контроля представили информацию об устранении выявленных проверками нарушений в установленные сроки.</w:t>
      </w:r>
    </w:p>
    <w:p w:rsidR="00CF210F" w:rsidRPr="00CF210F" w:rsidRDefault="00CF210F" w:rsidP="00CF210F">
      <w:pPr>
        <w:ind w:firstLine="567"/>
        <w:jc w:val="both"/>
        <w:rPr>
          <w:sz w:val="28"/>
          <w:szCs w:val="28"/>
        </w:rPr>
      </w:pPr>
      <w:r w:rsidRPr="00CF210F">
        <w:rPr>
          <w:sz w:val="28"/>
          <w:szCs w:val="28"/>
        </w:rPr>
        <w:t xml:space="preserve">По результатам проведения контрольных мероприятий объектами контроля в 2021 году осуществлен возврат средств в бюджет Любытинского муниципального района в сумме 65818,11 рублей.  </w:t>
      </w:r>
    </w:p>
    <w:p w:rsidR="00CF210F" w:rsidRPr="00CF210F" w:rsidRDefault="00CF210F" w:rsidP="00CF210F">
      <w:pPr>
        <w:ind w:firstLine="567"/>
        <w:jc w:val="both"/>
        <w:rPr>
          <w:sz w:val="28"/>
          <w:szCs w:val="28"/>
        </w:rPr>
      </w:pPr>
      <w:r w:rsidRPr="00CF210F">
        <w:rPr>
          <w:sz w:val="28"/>
          <w:szCs w:val="28"/>
        </w:rPr>
        <w:t xml:space="preserve">Комитетом финансов по результатам контрольных мероприятий переданы копии 10 (десяти) актов, 8 (восьми) представлений, 2 (двух) предписаний (в </w:t>
      </w:r>
      <w:proofErr w:type="spellStart"/>
      <w:r w:rsidRPr="00CF210F">
        <w:rPr>
          <w:sz w:val="28"/>
          <w:szCs w:val="28"/>
        </w:rPr>
        <w:t>т.ч</w:t>
      </w:r>
      <w:proofErr w:type="spellEnd"/>
      <w:r w:rsidRPr="00CF210F">
        <w:rPr>
          <w:sz w:val="28"/>
          <w:szCs w:val="28"/>
        </w:rPr>
        <w:t>. за 2020 год) с сопроводительным письмом в порядке ознакомления в Прокуратуру Любытинского района и в Межмуниципальный отдел МВД РФ «</w:t>
      </w:r>
      <w:proofErr w:type="spellStart"/>
      <w:r w:rsidRPr="00CF210F">
        <w:rPr>
          <w:sz w:val="28"/>
          <w:szCs w:val="28"/>
        </w:rPr>
        <w:t>Боровичский</w:t>
      </w:r>
      <w:proofErr w:type="spellEnd"/>
      <w:r w:rsidRPr="00CF210F">
        <w:rPr>
          <w:sz w:val="28"/>
          <w:szCs w:val="28"/>
        </w:rPr>
        <w:t>». Уведомления о применении бюджетных мер принуждения, исковые заявления в суды о возмещении объектом контроля ущерба, причиненного муниципальному образованию, о признании осуществленных закупок товаров, работ, услуг для обеспечения муниципальных нужд недействительными, не направлялись.</w:t>
      </w:r>
    </w:p>
    <w:p w:rsidR="00CF210F" w:rsidRPr="00CF210F" w:rsidRDefault="00CF210F" w:rsidP="00CF210F">
      <w:pPr>
        <w:ind w:firstLine="567"/>
        <w:jc w:val="both"/>
        <w:rPr>
          <w:sz w:val="28"/>
          <w:szCs w:val="28"/>
        </w:rPr>
      </w:pPr>
      <w:r w:rsidRPr="00CF210F">
        <w:rPr>
          <w:sz w:val="28"/>
          <w:szCs w:val="28"/>
        </w:rPr>
        <w:t>Жалобы и исковые заявления на решения комитета финансов, а также жалобы на действия (бездействия) должностных лиц в рамках осуществления контрольной деятельности по внутреннему муниципальному финансовому контролю не поступали.</w:t>
      </w:r>
    </w:p>
    <w:p w:rsidR="0008623C" w:rsidRPr="00CF210F" w:rsidRDefault="0075634B" w:rsidP="0075634B">
      <w:pPr>
        <w:ind w:firstLine="709"/>
        <w:jc w:val="both"/>
        <w:rPr>
          <w:b/>
          <w:bCs/>
          <w:color w:val="FF0000"/>
          <w:sz w:val="28"/>
          <w:szCs w:val="28"/>
        </w:rPr>
      </w:pPr>
      <w:bookmarkStart w:id="1" w:name="_GoBack"/>
      <w:bookmarkEnd w:id="1"/>
      <w:r w:rsidRPr="00CF210F">
        <w:rPr>
          <w:sz w:val="28"/>
          <w:szCs w:val="28"/>
        </w:rPr>
        <w:t xml:space="preserve">     Анализ деятельности комитета финансов за 202</w:t>
      </w:r>
      <w:r w:rsidR="00CF210F" w:rsidRPr="00CF210F">
        <w:rPr>
          <w:sz w:val="28"/>
          <w:szCs w:val="28"/>
        </w:rPr>
        <w:t>1</w:t>
      </w:r>
      <w:r w:rsidRPr="00CF210F">
        <w:rPr>
          <w:sz w:val="28"/>
          <w:szCs w:val="28"/>
        </w:rPr>
        <w:t xml:space="preserve"> год показал, что в истекшем периоде обеспечено выполнение основных задач и функций органа внутреннего муниципального финансового контроля в рамках годового плана работы.</w:t>
      </w:r>
    </w:p>
    <w:p w:rsidR="00710CD7" w:rsidRDefault="00710CD7" w:rsidP="00DB0F18">
      <w:pPr>
        <w:ind w:firstLine="709"/>
        <w:jc w:val="both"/>
        <w:rPr>
          <w:bCs/>
          <w:sz w:val="28"/>
          <w:szCs w:val="28"/>
        </w:rPr>
      </w:pPr>
    </w:p>
    <w:p w:rsidR="00710CD7" w:rsidRDefault="00710CD7" w:rsidP="00DB0F18">
      <w:pPr>
        <w:ind w:firstLine="709"/>
        <w:jc w:val="both"/>
        <w:rPr>
          <w:bCs/>
          <w:sz w:val="28"/>
          <w:szCs w:val="28"/>
        </w:rPr>
      </w:pPr>
    </w:p>
    <w:p w:rsidR="00710CD7" w:rsidRDefault="00710CD7" w:rsidP="00DB0F18">
      <w:pPr>
        <w:ind w:firstLine="709"/>
        <w:jc w:val="both"/>
        <w:rPr>
          <w:bCs/>
          <w:sz w:val="28"/>
          <w:szCs w:val="28"/>
        </w:rPr>
      </w:pPr>
    </w:p>
    <w:p w:rsidR="00710CD7" w:rsidRDefault="00710CD7" w:rsidP="00DB0F18">
      <w:pPr>
        <w:ind w:firstLine="709"/>
        <w:jc w:val="both"/>
        <w:rPr>
          <w:bCs/>
          <w:sz w:val="28"/>
          <w:szCs w:val="28"/>
        </w:rPr>
      </w:pPr>
    </w:p>
    <w:p w:rsidR="0008623C" w:rsidRPr="00CF210F" w:rsidRDefault="0008623C" w:rsidP="00DB0F18">
      <w:pPr>
        <w:ind w:firstLine="709"/>
        <w:jc w:val="both"/>
        <w:rPr>
          <w:bCs/>
          <w:sz w:val="28"/>
          <w:szCs w:val="28"/>
        </w:rPr>
      </w:pPr>
      <w:r w:rsidRPr="00CF210F">
        <w:rPr>
          <w:bCs/>
          <w:sz w:val="28"/>
          <w:szCs w:val="28"/>
        </w:rPr>
        <w:t>Председатель комитета финансов</w:t>
      </w:r>
    </w:p>
    <w:p w:rsidR="00710CD7" w:rsidRDefault="00DB0F18" w:rsidP="00DB0F18">
      <w:pPr>
        <w:ind w:firstLine="709"/>
        <w:jc w:val="both"/>
        <w:rPr>
          <w:bCs/>
          <w:sz w:val="28"/>
          <w:szCs w:val="28"/>
        </w:rPr>
      </w:pPr>
      <w:r w:rsidRPr="00CF210F">
        <w:rPr>
          <w:bCs/>
          <w:sz w:val="28"/>
          <w:szCs w:val="28"/>
        </w:rPr>
        <w:t xml:space="preserve">Администрации Любытинского </w:t>
      </w:r>
    </w:p>
    <w:p w:rsidR="00DB0F18" w:rsidRPr="00DB0F18" w:rsidRDefault="00DB0F18" w:rsidP="00DB0F18">
      <w:pPr>
        <w:ind w:firstLine="709"/>
        <w:jc w:val="both"/>
        <w:rPr>
          <w:bCs/>
          <w:sz w:val="28"/>
          <w:szCs w:val="28"/>
        </w:rPr>
      </w:pPr>
      <w:r w:rsidRPr="00CF210F">
        <w:rPr>
          <w:bCs/>
          <w:sz w:val="28"/>
          <w:szCs w:val="28"/>
        </w:rPr>
        <w:t>муниципального</w:t>
      </w:r>
      <w:r w:rsidR="00710CD7">
        <w:rPr>
          <w:bCs/>
          <w:sz w:val="28"/>
          <w:szCs w:val="28"/>
        </w:rPr>
        <w:t xml:space="preserve"> </w:t>
      </w:r>
      <w:r w:rsidRPr="00CF210F">
        <w:rPr>
          <w:bCs/>
          <w:sz w:val="28"/>
          <w:szCs w:val="28"/>
        </w:rPr>
        <w:t>района                            О.В.Новикова</w:t>
      </w:r>
      <w:r w:rsidRPr="00DB0F18">
        <w:rPr>
          <w:bCs/>
          <w:sz w:val="28"/>
          <w:szCs w:val="28"/>
        </w:rPr>
        <w:t xml:space="preserve">             </w:t>
      </w:r>
    </w:p>
    <w:sectPr w:rsidR="00DB0F18" w:rsidRPr="00DB0F18" w:rsidSect="00FA1A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6E811B0"/>
    <w:multiLevelType w:val="multilevel"/>
    <w:tmpl w:val="F8D6DBDA"/>
    <w:lvl w:ilvl="0">
      <w:start w:val="1"/>
      <w:numFmt w:val="decimal"/>
      <w:pStyle w:val="1"/>
      <w:lvlText w:val="%1."/>
      <w:lvlJc w:val="left"/>
      <w:pPr>
        <w:tabs>
          <w:tab w:val="num" w:pos="432"/>
        </w:tabs>
        <w:ind w:left="432" w:hanging="432"/>
      </w:pPr>
      <w:rPr>
        <w:rFonts w:cs="Times New Roman"/>
        <w:b/>
      </w:rPr>
    </w:lvl>
    <w:lvl w:ilvl="1">
      <w:start w:val="1"/>
      <w:numFmt w:val="decimal"/>
      <w:pStyle w:val="2"/>
      <w:lvlText w:val="%1.%2."/>
      <w:lvlJc w:val="left"/>
      <w:pPr>
        <w:tabs>
          <w:tab w:val="num" w:pos="576"/>
        </w:tabs>
        <w:ind w:left="576" w:hanging="576"/>
      </w:pPr>
      <w:rPr>
        <w:rFonts w:cs="Times New Roman"/>
        <w:b w:val="0"/>
        <w:sz w:val="28"/>
        <w:szCs w:val="28"/>
      </w:rPr>
    </w:lvl>
    <w:lvl w:ilvl="2">
      <w:start w:val="1"/>
      <w:numFmt w:val="decimal"/>
      <w:pStyle w:val="3"/>
      <w:lvlText w:val="%1.%2.%3."/>
      <w:lvlJc w:val="left"/>
      <w:pPr>
        <w:tabs>
          <w:tab w:val="num" w:pos="1146"/>
        </w:tabs>
        <w:ind w:left="1146" w:hanging="720"/>
      </w:pPr>
      <w:rPr>
        <w:rFonts w:cs="Times New Roman"/>
        <w:b w:val="0"/>
        <w:sz w:val="28"/>
        <w:szCs w:val="28"/>
      </w:rPr>
    </w:lvl>
    <w:lvl w:ilvl="3">
      <w:start w:val="1"/>
      <w:numFmt w:val="decimal"/>
      <w:pStyle w:val="4"/>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b w:val="0"/>
      </w:rPr>
    </w:lvl>
    <w:lvl w:ilvl="5">
      <w:start w:val="1"/>
      <w:numFmt w:val="decimal"/>
      <w:lvlText w:val="%1.%2.%3.%4.%5.%6"/>
      <w:lvlJc w:val="left"/>
      <w:pPr>
        <w:tabs>
          <w:tab w:val="num" w:pos="1152"/>
        </w:tabs>
        <w:ind w:left="1152" w:hanging="1152"/>
      </w:pPr>
      <w:rPr>
        <w:rFonts w:cs="Times New Roman"/>
        <w:b w:val="0"/>
      </w:rPr>
    </w:lvl>
    <w:lvl w:ilvl="6">
      <w:start w:val="1"/>
      <w:numFmt w:val="decimal"/>
      <w:lvlText w:val="%1.%2.%3.%4.%5.%6.%7"/>
      <w:lvlJc w:val="left"/>
      <w:pPr>
        <w:tabs>
          <w:tab w:val="num" w:pos="1296"/>
        </w:tabs>
        <w:ind w:left="1296" w:hanging="1296"/>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584"/>
        </w:tabs>
        <w:ind w:left="1584" w:hanging="1584"/>
      </w:pPr>
      <w:rPr>
        <w:rFonts w:cs="Times New Roman"/>
        <w:b w:val="0"/>
      </w:rPr>
    </w:lvl>
  </w:abstractNum>
  <w:abstractNum w:abstractNumId="2" w15:restartNumberingAfterBreak="0">
    <w:nsid w:val="4CED65D7"/>
    <w:multiLevelType w:val="hybridMultilevel"/>
    <w:tmpl w:val="D78CD606"/>
    <w:lvl w:ilvl="0" w:tplc="AE44F3B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65FE1715"/>
    <w:multiLevelType w:val="hybridMultilevel"/>
    <w:tmpl w:val="5F0CA7A4"/>
    <w:lvl w:ilvl="0" w:tplc="E5A8F6E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B4C56C0"/>
    <w:multiLevelType w:val="multilevel"/>
    <w:tmpl w:val="94562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B70537"/>
    <w:multiLevelType w:val="hybridMultilevel"/>
    <w:tmpl w:val="43D48776"/>
    <w:lvl w:ilvl="0" w:tplc="388831F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2C"/>
    <w:rsid w:val="00017771"/>
    <w:rsid w:val="00074700"/>
    <w:rsid w:val="0008623C"/>
    <w:rsid w:val="000A7A92"/>
    <w:rsid w:val="000B1F9F"/>
    <w:rsid w:val="001843E6"/>
    <w:rsid w:val="001D15F2"/>
    <w:rsid w:val="00241189"/>
    <w:rsid w:val="0028494C"/>
    <w:rsid w:val="002F3789"/>
    <w:rsid w:val="00325F9D"/>
    <w:rsid w:val="0039382C"/>
    <w:rsid w:val="00401BC4"/>
    <w:rsid w:val="00412C8E"/>
    <w:rsid w:val="00431A9B"/>
    <w:rsid w:val="00434318"/>
    <w:rsid w:val="00465472"/>
    <w:rsid w:val="005A41B4"/>
    <w:rsid w:val="005A75F9"/>
    <w:rsid w:val="006902F3"/>
    <w:rsid w:val="006E6A61"/>
    <w:rsid w:val="00710CD7"/>
    <w:rsid w:val="00750D7D"/>
    <w:rsid w:val="0075634B"/>
    <w:rsid w:val="007565EC"/>
    <w:rsid w:val="0076317A"/>
    <w:rsid w:val="007A3959"/>
    <w:rsid w:val="00832FC1"/>
    <w:rsid w:val="008A51A0"/>
    <w:rsid w:val="008E54B9"/>
    <w:rsid w:val="009646C3"/>
    <w:rsid w:val="009C45A5"/>
    <w:rsid w:val="009E3EAF"/>
    <w:rsid w:val="00A154BC"/>
    <w:rsid w:val="00A9439E"/>
    <w:rsid w:val="00AB0273"/>
    <w:rsid w:val="00BA5BD5"/>
    <w:rsid w:val="00BA7329"/>
    <w:rsid w:val="00BC0FB1"/>
    <w:rsid w:val="00BD1030"/>
    <w:rsid w:val="00BD52B7"/>
    <w:rsid w:val="00BE27B4"/>
    <w:rsid w:val="00C85619"/>
    <w:rsid w:val="00CA6D63"/>
    <w:rsid w:val="00CF210F"/>
    <w:rsid w:val="00D31857"/>
    <w:rsid w:val="00D352D6"/>
    <w:rsid w:val="00DB0F18"/>
    <w:rsid w:val="00DB3E72"/>
    <w:rsid w:val="00DB6F31"/>
    <w:rsid w:val="00E40560"/>
    <w:rsid w:val="00E765D1"/>
    <w:rsid w:val="00F9198E"/>
    <w:rsid w:val="00FA1A21"/>
    <w:rsid w:val="00FE6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ADCCFD-FA43-423E-923C-A35A338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82C"/>
    <w:rPr>
      <w:sz w:val="24"/>
      <w:szCs w:val="24"/>
    </w:rPr>
  </w:style>
  <w:style w:type="paragraph" w:styleId="10">
    <w:name w:val="heading 1"/>
    <w:basedOn w:val="a"/>
    <w:next w:val="a"/>
    <w:link w:val="11"/>
    <w:qFormat/>
    <w:rsid w:val="0039382C"/>
    <w:pPr>
      <w:keepNext/>
      <w:spacing w:line="360" w:lineRule="auto"/>
      <w:ind w:firstLine="900"/>
      <w:jc w:val="both"/>
      <w:outlineLvl w:val="0"/>
    </w:pPr>
    <w:rPr>
      <w:rFonts w:ascii="Arial" w:hAnsi="Arial" w:cs="Arial"/>
      <w:b/>
      <w:bCs/>
      <w:sz w:val="32"/>
      <w:szCs w:val="28"/>
    </w:rPr>
  </w:style>
  <w:style w:type="paragraph" w:styleId="20">
    <w:name w:val="heading 2"/>
    <w:basedOn w:val="a"/>
    <w:next w:val="a"/>
    <w:link w:val="21"/>
    <w:qFormat/>
    <w:rsid w:val="0039382C"/>
    <w:pPr>
      <w:keepNext/>
      <w:spacing w:line="360" w:lineRule="auto"/>
      <w:jc w:val="center"/>
      <w:outlineLvl w:val="1"/>
    </w:pPr>
    <w:rPr>
      <w:rFonts w:ascii="Arial" w:hAnsi="Arial" w:cs="Arial"/>
      <w:b/>
      <w:bCs/>
      <w:sz w:val="32"/>
    </w:rPr>
  </w:style>
  <w:style w:type="paragraph" w:styleId="30">
    <w:name w:val="heading 3"/>
    <w:basedOn w:val="a"/>
    <w:next w:val="a"/>
    <w:link w:val="31"/>
    <w:qFormat/>
    <w:rsid w:val="0039382C"/>
    <w:pPr>
      <w:keepNext/>
      <w:outlineLvl w:val="2"/>
    </w:pPr>
    <w:rPr>
      <w:sz w:val="28"/>
    </w:rPr>
  </w:style>
  <w:style w:type="paragraph" w:styleId="40">
    <w:name w:val="heading 4"/>
    <w:basedOn w:val="a"/>
    <w:next w:val="a"/>
    <w:link w:val="41"/>
    <w:qFormat/>
    <w:rsid w:val="0039382C"/>
    <w:pPr>
      <w:keepNext/>
      <w:spacing w:before="240" w:after="60"/>
      <w:outlineLvl w:val="3"/>
    </w:pPr>
    <w:rPr>
      <w:b/>
      <w:bCs/>
      <w:sz w:val="28"/>
      <w:szCs w:val="28"/>
    </w:rPr>
  </w:style>
  <w:style w:type="paragraph" w:styleId="5">
    <w:name w:val="heading 5"/>
    <w:basedOn w:val="a"/>
    <w:next w:val="a"/>
    <w:link w:val="50"/>
    <w:qFormat/>
    <w:rsid w:val="0039382C"/>
    <w:pPr>
      <w:spacing w:before="240" w:after="60"/>
      <w:outlineLvl w:val="4"/>
    </w:pPr>
    <w:rPr>
      <w:b/>
      <w:bCs/>
      <w:i/>
      <w:iCs/>
      <w:sz w:val="26"/>
      <w:szCs w:val="26"/>
    </w:rPr>
  </w:style>
  <w:style w:type="paragraph" w:styleId="6">
    <w:name w:val="heading 6"/>
    <w:basedOn w:val="a"/>
    <w:next w:val="a"/>
    <w:link w:val="60"/>
    <w:qFormat/>
    <w:rsid w:val="0039382C"/>
    <w:pPr>
      <w:spacing w:before="240" w:after="60"/>
      <w:outlineLvl w:val="5"/>
    </w:pPr>
    <w:rPr>
      <w:b/>
      <w:bCs/>
      <w:sz w:val="22"/>
      <w:szCs w:val="22"/>
    </w:rPr>
  </w:style>
  <w:style w:type="paragraph" w:styleId="7">
    <w:name w:val="heading 7"/>
    <w:basedOn w:val="a"/>
    <w:next w:val="a"/>
    <w:link w:val="70"/>
    <w:qFormat/>
    <w:rsid w:val="0039382C"/>
    <w:pPr>
      <w:spacing w:before="240" w:after="60"/>
      <w:outlineLvl w:val="6"/>
    </w:pPr>
  </w:style>
  <w:style w:type="paragraph" w:styleId="8">
    <w:name w:val="heading 8"/>
    <w:basedOn w:val="a"/>
    <w:next w:val="a"/>
    <w:link w:val="80"/>
    <w:qFormat/>
    <w:rsid w:val="0039382C"/>
    <w:pPr>
      <w:spacing w:before="240" w:after="60"/>
      <w:outlineLvl w:val="7"/>
    </w:pPr>
    <w:rPr>
      <w:i/>
      <w:iCs/>
    </w:rPr>
  </w:style>
  <w:style w:type="paragraph" w:styleId="9">
    <w:name w:val="heading 9"/>
    <w:basedOn w:val="a"/>
    <w:next w:val="a"/>
    <w:link w:val="90"/>
    <w:qFormat/>
    <w:rsid w:val="0039382C"/>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39382C"/>
    <w:rPr>
      <w:rFonts w:ascii="Arial" w:hAnsi="Arial" w:cs="Arial"/>
      <w:b/>
      <w:bCs/>
      <w:sz w:val="32"/>
      <w:szCs w:val="28"/>
      <w:lang w:val="ru-RU" w:eastAsia="ru-RU" w:bidi="ar-SA"/>
    </w:rPr>
  </w:style>
  <w:style w:type="character" w:customStyle="1" w:styleId="21">
    <w:name w:val="Заголовок 2 Знак"/>
    <w:link w:val="20"/>
    <w:locked/>
    <w:rsid w:val="0039382C"/>
    <w:rPr>
      <w:rFonts w:ascii="Arial" w:hAnsi="Arial" w:cs="Arial"/>
      <w:b/>
      <w:bCs/>
      <w:sz w:val="32"/>
      <w:szCs w:val="24"/>
      <w:lang w:val="ru-RU" w:eastAsia="ru-RU" w:bidi="ar-SA"/>
    </w:rPr>
  </w:style>
  <w:style w:type="character" w:customStyle="1" w:styleId="31">
    <w:name w:val="Заголовок 3 Знак"/>
    <w:link w:val="30"/>
    <w:locked/>
    <w:rsid w:val="0039382C"/>
    <w:rPr>
      <w:sz w:val="28"/>
      <w:szCs w:val="24"/>
      <w:lang w:val="ru-RU" w:eastAsia="ru-RU" w:bidi="ar-SA"/>
    </w:rPr>
  </w:style>
  <w:style w:type="character" w:customStyle="1" w:styleId="41">
    <w:name w:val="Заголовок 4 Знак"/>
    <w:link w:val="40"/>
    <w:locked/>
    <w:rsid w:val="0039382C"/>
    <w:rPr>
      <w:b/>
      <w:bCs/>
      <w:sz w:val="28"/>
      <w:szCs w:val="28"/>
      <w:lang w:val="ru-RU" w:eastAsia="ru-RU" w:bidi="ar-SA"/>
    </w:rPr>
  </w:style>
  <w:style w:type="character" w:customStyle="1" w:styleId="50">
    <w:name w:val="Заголовок 5 Знак"/>
    <w:link w:val="5"/>
    <w:locked/>
    <w:rsid w:val="0039382C"/>
    <w:rPr>
      <w:b/>
      <w:bCs/>
      <w:i/>
      <w:iCs/>
      <w:sz w:val="26"/>
      <w:szCs w:val="26"/>
      <w:lang w:val="ru-RU" w:eastAsia="ru-RU" w:bidi="ar-SA"/>
    </w:rPr>
  </w:style>
  <w:style w:type="character" w:customStyle="1" w:styleId="60">
    <w:name w:val="Заголовок 6 Знак"/>
    <w:link w:val="6"/>
    <w:locked/>
    <w:rsid w:val="0039382C"/>
    <w:rPr>
      <w:b/>
      <w:bCs/>
      <w:sz w:val="22"/>
      <w:szCs w:val="22"/>
      <w:lang w:val="ru-RU" w:eastAsia="ru-RU" w:bidi="ar-SA"/>
    </w:rPr>
  </w:style>
  <w:style w:type="character" w:customStyle="1" w:styleId="70">
    <w:name w:val="Заголовок 7 Знак"/>
    <w:link w:val="7"/>
    <w:locked/>
    <w:rsid w:val="0039382C"/>
    <w:rPr>
      <w:sz w:val="24"/>
      <w:szCs w:val="24"/>
      <w:lang w:val="ru-RU" w:eastAsia="ru-RU" w:bidi="ar-SA"/>
    </w:rPr>
  </w:style>
  <w:style w:type="character" w:customStyle="1" w:styleId="90">
    <w:name w:val="Заголовок 9 Знак"/>
    <w:link w:val="9"/>
    <w:locked/>
    <w:rsid w:val="0039382C"/>
    <w:rPr>
      <w:b/>
      <w:bCs/>
      <w:sz w:val="28"/>
      <w:szCs w:val="28"/>
      <w:lang w:val="ru-RU" w:eastAsia="ru-RU" w:bidi="ar-SA"/>
    </w:rPr>
  </w:style>
  <w:style w:type="character" w:styleId="a3">
    <w:name w:val="Hyperlink"/>
    <w:uiPriority w:val="99"/>
    <w:rsid w:val="0039382C"/>
    <w:rPr>
      <w:color w:val="0000FF"/>
      <w:u w:val="single"/>
    </w:rPr>
  </w:style>
  <w:style w:type="character" w:styleId="a4">
    <w:name w:val="FollowedHyperlink"/>
    <w:uiPriority w:val="99"/>
    <w:rsid w:val="0039382C"/>
    <w:rPr>
      <w:color w:val="800080"/>
      <w:u w:val="single"/>
    </w:rPr>
  </w:style>
  <w:style w:type="paragraph" w:styleId="a5">
    <w:name w:val="Normal (Web)"/>
    <w:basedOn w:val="a"/>
    <w:rsid w:val="0039382C"/>
    <w:pPr>
      <w:spacing w:before="100" w:beforeAutospacing="1" w:after="100" w:afterAutospacing="1"/>
    </w:pPr>
  </w:style>
  <w:style w:type="character" w:customStyle="1" w:styleId="a6">
    <w:name w:val="Текст сноски Знак"/>
    <w:link w:val="a7"/>
    <w:semiHidden/>
    <w:locked/>
    <w:rsid w:val="0039382C"/>
    <w:rPr>
      <w:lang w:eastAsia="ru-RU" w:bidi="ar-SA"/>
    </w:rPr>
  </w:style>
  <w:style w:type="paragraph" w:styleId="a7">
    <w:name w:val="footnote text"/>
    <w:basedOn w:val="a"/>
    <w:link w:val="a6"/>
    <w:semiHidden/>
    <w:rsid w:val="0039382C"/>
    <w:rPr>
      <w:sz w:val="20"/>
      <w:szCs w:val="20"/>
    </w:rPr>
  </w:style>
  <w:style w:type="character" w:customStyle="1" w:styleId="a8">
    <w:name w:val="Верхний колонтитул Знак"/>
    <w:link w:val="a9"/>
    <w:locked/>
    <w:rsid w:val="0039382C"/>
    <w:rPr>
      <w:sz w:val="24"/>
      <w:szCs w:val="24"/>
      <w:lang w:val="ru-RU" w:eastAsia="ru-RU" w:bidi="ar-SA"/>
    </w:rPr>
  </w:style>
  <w:style w:type="paragraph" w:styleId="a9">
    <w:name w:val="header"/>
    <w:basedOn w:val="a"/>
    <w:link w:val="a8"/>
    <w:rsid w:val="0039382C"/>
    <w:pPr>
      <w:tabs>
        <w:tab w:val="center" w:pos="4677"/>
        <w:tab w:val="right" w:pos="9355"/>
      </w:tabs>
    </w:pPr>
  </w:style>
  <w:style w:type="character" w:customStyle="1" w:styleId="aa">
    <w:name w:val="Нижний колонтитул Знак"/>
    <w:link w:val="ab"/>
    <w:locked/>
    <w:rsid w:val="0039382C"/>
    <w:rPr>
      <w:sz w:val="24"/>
      <w:szCs w:val="24"/>
      <w:lang w:val="ru-RU" w:eastAsia="ru-RU" w:bidi="ar-SA"/>
    </w:rPr>
  </w:style>
  <w:style w:type="paragraph" w:styleId="ab">
    <w:name w:val="footer"/>
    <w:basedOn w:val="a"/>
    <w:link w:val="aa"/>
    <w:rsid w:val="0039382C"/>
    <w:pPr>
      <w:tabs>
        <w:tab w:val="center" w:pos="4677"/>
        <w:tab w:val="right" w:pos="9355"/>
      </w:tabs>
    </w:pPr>
  </w:style>
  <w:style w:type="character" w:customStyle="1" w:styleId="ac">
    <w:name w:val="Название Знак"/>
    <w:link w:val="ad"/>
    <w:locked/>
    <w:rsid w:val="0039382C"/>
    <w:rPr>
      <w:b/>
      <w:bCs/>
      <w:sz w:val="24"/>
      <w:szCs w:val="24"/>
      <w:lang w:val="ru-RU" w:eastAsia="ru-RU" w:bidi="ar-SA"/>
    </w:rPr>
  </w:style>
  <w:style w:type="paragraph" w:styleId="ad">
    <w:name w:val="Title"/>
    <w:basedOn w:val="a"/>
    <w:link w:val="ac"/>
    <w:qFormat/>
    <w:rsid w:val="0039382C"/>
    <w:pPr>
      <w:autoSpaceDE w:val="0"/>
      <w:autoSpaceDN w:val="0"/>
      <w:ind w:firstLine="709"/>
      <w:jc w:val="center"/>
    </w:pPr>
    <w:rPr>
      <w:b/>
      <w:bCs/>
    </w:rPr>
  </w:style>
  <w:style w:type="character" w:customStyle="1" w:styleId="ae">
    <w:name w:val="Основной текст Знак"/>
    <w:link w:val="af"/>
    <w:locked/>
    <w:rsid w:val="0039382C"/>
    <w:rPr>
      <w:sz w:val="28"/>
      <w:szCs w:val="24"/>
      <w:lang w:val="ru-RU" w:eastAsia="ru-RU" w:bidi="ar-SA"/>
    </w:rPr>
  </w:style>
  <w:style w:type="paragraph" w:styleId="af">
    <w:name w:val="Body Text"/>
    <w:basedOn w:val="a"/>
    <w:link w:val="ae"/>
    <w:rsid w:val="0039382C"/>
    <w:pPr>
      <w:jc w:val="both"/>
    </w:pPr>
    <w:rPr>
      <w:sz w:val="28"/>
    </w:rPr>
  </w:style>
  <w:style w:type="character" w:customStyle="1" w:styleId="af0">
    <w:name w:val="Основной текст с отступом Знак"/>
    <w:link w:val="af1"/>
    <w:locked/>
    <w:rsid w:val="0039382C"/>
    <w:rPr>
      <w:rFonts w:ascii="Arial" w:hAnsi="Arial" w:cs="Arial"/>
      <w:sz w:val="32"/>
      <w:szCs w:val="24"/>
      <w:lang w:val="ru-RU" w:eastAsia="ru-RU" w:bidi="ar-SA"/>
    </w:rPr>
  </w:style>
  <w:style w:type="paragraph" w:styleId="af1">
    <w:name w:val="Body Text Indent"/>
    <w:basedOn w:val="a"/>
    <w:link w:val="af0"/>
    <w:rsid w:val="0039382C"/>
    <w:pPr>
      <w:spacing w:line="360" w:lineRule="auto"/>
      <w:ind w:firstLine="708"/>
      <w:jc w:val="both"/>
    </w:pPr>
    <w:rPr>
      <w:rFonts w:ascii="Arial" w:hAnsi="Arial" w:cs="Arial"/>
      <w:sz w:val="32"/>
    </w:rPr>
  </w:style>
  <w:style w:type="paragraph" w:styleId="22">
    <w:name w:val="Body Text First Indent 2"/>
    <w:basedOn w:val="af1"/>
    <w:uiPriority w:val="99"/>
    <w:rsid w:val="0039382C"/>
    <w:pPr>
      <w:spacing w:after="120" w:line="240" w:lineRule="auto"/>
      <w:ind w:left="283" w:firstLine="210"/>
      <w:jc w:val="left"/>
    </w:pPr>
    <w:rPr>
      <w:rFonts w:ascii="Times New Roman" w:hAnsi="Times New Roman" w:cs="Times New Roman"/>
      <w:sz w:val="24"/>
    </w:rPr>
  </w:style>
  <w:style w:type="character" w:customStyle="1" w:styleId="23">
    <w:name w:val="Основной текст 2 Знак"/>
    <w:link w:val="24"/>
    <w:locked/>
    <w:rsid w:val="0039382C"/>
    <w:rPr>
      <w:rFonts w:ascii="Arial" w:hAnsi="Arial" w:cs="Arial"/>
      <w:sz w:val="32"/>
      <w:szCs w:val="24"/>
      <w:lang w:val="ru-RU" w:eastAsia="ru-RU" w:bidi="ar-SA"/>
    </w:rPr>
  </w:style>
  <w:style w:type="paragraph" w:styleId="24">
    <w:name w:val="Body Text 2"/>
    <w:basedOn w:val="a"/>
    <w:link w:val="23"/>
    <w:uiPriority w:val="99"/>
    <w:rsid w:val="0039382C"/>
    <w:pPr>
      <w:spacing w:line="360" w:lineRule="auto"/>
      <w:jc w:val="both"/>
    </w:pPr>
    <w:rPr>
      <w:rFonts w:ascii="Arial" w:hAnsi="Arial" w:cs="Arial"/>
      <w:sz w:val="32"/>
    </w:rPr>
  </w:style>
  <w:style w:type="character" w:customStyle="1" w:styleId="32">
    <w:name w:val="Основной текст 3 Знак"/>
    <w:link w:val="33"/>
    <w:locked/>
    <w:rsid w:val="0039382C"/>
    <w:rPr>
      <w:rFonts w:ascii="Arial" w:hAnsi="Arial" w:cs="Arial"/>
      <w:sz w:val="32"/>
      <w:szCs w:val="24"/>
      <w:lang w:val="ru-RU" w:eastAsia="ru-RU" w:bidi="ar-SA"/>
    </w:rPr>
  </w:style>
  <w:style w:type="paragraph" w:styleId="33">
    <w:name w:val="Body Text 3"/>
    <w:basedOn w:val="a"/>
    <w:link w:val="32"/>
    <w:rsid w:val="0039382C"/>
    <w:pPr>
      <w:spacing w:line="360" w:lineRule="auto"/>
    </w:pPr>
    <w:rPr>
      <w:rFonts w:ascii="Arial" w:hAnsi="Arial" w:cs="Arial"/>
      <w:sz w:val="32"/>
    </w:rPr>
  </w:style>
  <w:style w:type="character" w:customStyle="1" w:styleId="25">
    <w:name w:val="Основной текст с отступом 2 Знак"/>
    <w:link w:val="26"/>
    <w:locked/>
    <w:rsid w:val="0039382C"/>
    <w:rPr>
      <w:rFonts w:ascii="Arial" w:hAnsi="Arial" w:cs="Arial"/>
      <w:sz w:val="32"/>
      <w:szCs w:val="24"/>
      <w:lang w:val="ru-RU" w:eastAsia="ru-RU" w:bidi="ar-SA"/>
    </w:rPr>
  </w:style>
  <w:style w:type="paragraph" w:styleId="26">
    <w:name w:val="Body Text Indent 2"/>
    <w:basedOn w:val="a"/>
    <w:link w:val="25"/>
    <w:rsid w:val="0039382C"/>
    <w:pPr>
      <w:spacing w:line="360" w:lineRule="auto"/>
      <w:ind w:firstLine="15"/>
      <w:jc w:val="both"/>
    </w:pPr>
    <w:rPr>
      <w:rFonts w:ascii="Arial" w:hAnsi="Arial" w:cs="Arial"/>
      <w:sz w:val="32"/>
    </w:rPr>
  </w:style>
  <w:style w:type="character" w:customStyle="1" w:styleId="34">
    <w:name w:val="Основной текст с отступом 3 Знак"/>
    <w:link w:val="35"/>
    <w:locked/>
    <w:rsid w:val="0039382C"/>
    <w:rPr>
      <w:rFonts w:ascii="Arial" w:hAnsi="Arial" w:cs="Arial"/>
      <w:sz w:val="32"/>
      <w:szCs w:val="28"/>
      <w:lang w:val="ru-RU" w:eastAsia="ru-RU" w:bidi="ar-SA"/>
    </w:rPr>
  </w:style>
  <w:style w:type="paragraph" w:styleId="35">
    <w:name w:val="Body Text Indent 3"/>
    <w:basedOn w:val="a"/>
    <w:link w:val="34"/>
    <w:uiPriority w:val="99"/>
    <w:rsid w:val="0039382C"/>
    <w:pPr>
      <w:autoSpaceDE w:val="0"/>
      <w:autoSpaceDN w:val="0"/>
      <w:adjustRightInd w:val="0"/>
      <w:spacing w:line="360" w:lineRule="auto"/>
      <w:ind w:firstLine="900"/>
      <w:jc w:val="both"/>
    </w:pPr>
    <w:rPr>
      <w:rFonts w:ascii="Arial" w:hAnsi="Arial" w:cs="Arial"/>
      <w:sz w:val="32"/>
      <w:szCs w:val="28"/>
    </w:rPr>
  </w:style>
  <w:style w:type="character" w:customStyle="1" w:styleId="af2">
    <w:name w:val="Текст выноски Знак"/>
    <w:link w:val="af3"/>
    <w:locked/>
    <w:rsid w:val="0039382C"/>
    <w:rPr>
      <w:rFonts w:ascii="Tahoma" w:hAnsi="Tahoma" w:cs="Tahoma"/>
      <w:sz w:val="16"/>
      <w:szCs w:val="16"/>
      <w:lang w:val="ru-RU" w:eastAsia="ru-RU" w:bidi="ar-SA"/>
    </w:rPr>
  </w:style>
  <w:style w:type="paragraph" w:styleId="af3">
    <w:name w:val="Balloon Text"/>
    <w:basedOn w:val="a"/>
    <w:link w:val="af2"/>
    <w:rsid w:val="0039382C"/>
    <w:rPr>
      <w:rFonts w:ascii="Tahoma" w:hAnsi="Tahoma" w:cs="Tahoma"/>
      <w:sz w:val="16"/>
      <w:szCs w:val="16"/>
    </w:rPr>
  </w:style>
  <w:style w:type="paragraph" w:customStyle="1" w:styleId="ConsPlusNormal">
    <w:name w:val="ConsPlusNormal"/>
    <w:link w:val="ConsPlusNormal0"/>
    <w:rsid w:val="0039382C"/>
    <w:pPr>
      <w:widowControl w:val="0"/>
      <w:autoSpaceDE w:val="0"/>
      <w:autoSpaceDN w:val="0"/>
      <w:adjustRightInd w:val="0"/>
      <w:ind w:firstLine="720"/>
    </w:pPr>
    <w:rPr>
      <w:rFonts w:ascii="Arial" w:hAnsi="Arial" w:cs="Arial"/>
    </w:rPr>
  </w:style>
  <w:style w:type="paragraph" w:customStyle="1" w:styleId="-">
    <w:name w:val="Наименование док-та"/>
    <w:basedOn w:val="a"/>
    <w:rsid w:val="0039382C"/>
    <w:rPr>
      <w:sz w:val="28"/>
      <w:szCs w:val="20"/>
    </w:rPr>
  </w:style>
  <w:style w:type="paragraph" w:customStyle="1" w:styleId="ConsPlusNonformat">
    <w:name w:val="ConsPlusNonformat"/>
    <w:rsid w:val="0039382C"/>
    <w:pPr>
      <w:widowControl w:val="0"/>
      <w:autoSpaceDE w:val="0"/>
      <w:autoSpaceDN w:val="0"/>
      <w:adjustRightInd w:val="0"/>
    </w:pPr>
    <w:rPr>
      <w:rFonts w:ascii="Courier New" w:hAnsi="Courier New" w:cs="Courier New"/>
    </w:rPr>
  </w:style>
  <w:style w:type="paragraph" w:customStyle="1" w:styleId="main">
    <w:name w:val="main"/>
    <w:basedOn w:val="a"/>
    <w:rsid w:val="0039382C"/>
    <w:pPr>
      <w:spacing w:before="100" w:beforeAutospacing="1" w:after="100" w:afterAutospacing="1"/>
    </w:pPr>
  </w:style>
  <w:style w:type="paragraph" w:customStyle="1" w:styleId="af4">
    <w:name w:val="Знак Знак Знак Знак Знак Знак"/>
    <w:basedOn w:val="a"/>
    <w:rsid w:val="0039382C"/>
    <w:pPr>
      <w:spacing w:before="100" w:beforeAutospacing="1" w:after="100" w:afterAutospacing="1"/>
      <w:jc w:val="both"/>
    </w:pPr>
    <w:rPr>
      <w:rFonts w:ascii="Tahoma" w:hAnsi="Tahoma"/>
      <w:sz w:val="20"/>
      <w:szCs w:val="20"/>
      <w:lang w:val="en-US" w:eastAsia="en-US"/>
    </w:rPr>
  </w:style>
  <w:style w:type="paragraph" w:customStyle="1" w:styleId="12">
    <w:name w:val="Знак1"/>
    <w:basedOn w:val="a"/>
    <w:rsid w:val="0039382C"/>
    <w:pPr>
      <w:spacing w:after="160" w:line="240" w:lineRule="exact"/>
      <w:jc w:val="both"/>
    </w:pPr>
    <w:rPr>
      <w:szCs w:val="20"/>
      <w:lang w:val="en-US" w:eastAsia="en-US"/>
    </w:rPr>
  </w:style>
  <w:style w:type="paragraph" w:customStyle="1" w:styleId="af5">
    <w:name w:val="Знак Знак Знак Знак Знак Знак Знак Знак Знак Знак Знак Знак Знак Знак Знак Знак Знак"/>
    <w:basedOn w:val="a"/>
    <w:rsid w:val="0039382C"/>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
    <w:rsid w:val="0039382C"/>
    <w:pPr>
      <w:spacing w:before="100" w:beforeAutospacing="1" w:after="100" w:afterAutospacing="1"/>
    </w:pPr>
  </w:style>
  <w:style w:type="character" w:customStyle="1" w:styleId="CharStyle13">
    <w:name w:val="Char Style 13"/>
    <w:link w:val="Style12"/>
    <w:locked/>
    <w:rsid w:val="0039382C"/>
    <w:rPr>
      <w:b/>
      <w:bCs/>
      <w:sz w:val="26"/>
      <w:szCs w:val="26"/>
      <w:shd w:val="clear" w:color="auto" w:fill="FFFFFF"/>
      <w:lang w:bidi="ar-SA"/>
    </w:rPr>
  </w:style>
  <w:style w:type="paragraph" w:customStyle="1" w:styleId="Style12">
    <w:name w:val="Style 12"/>
    <w:basedOn w:val="a"/>
    <w:link w:val="CharStyle13"/>
    <w:rsid w:val="0039382C"/>
    <w:pPr>
      <w:widowControl w:val="0"/>
      <w:shd w:val="clear" w:color="auto" w:fill="FFFFFF"/>
      <w:spacing w:after="240" w:line="341" w:lineRule="exact"/>
      <w:ind w:hanging="2020"/>
      <w:outlineLvl w:val="0"/>
    </w:pPr>
    <w:rPr>
      <w:b/>
      <w:bCs/>
      <w:sz w:val="26"/>
      <w:szCs w:val="26"/>
      <w:shd w:val="clear" w:color="auto" w:fill="FFFFFF"/>
    </w:rPr>
  </w:style>
  <w:style w:type="character" w:customStyle="1" w:styleId="CharStyle10">
    <w:name w:val="Char Style 10"/>
    <w:link w:val="Style9"/>
    <w:locked/>
    <w:rsid w:val="0039382C"/>
    <w:rPr>
      <w:sz w:val="26"/>
      <w:szCs w:val="26"/>
      <w:shd w:val="clear" w:color="auto" w:fill="FFFFFF"/>
      <w:lang w:bidi="ar-SA"/>
    </w:rPr>
  </w:style>
  <w:style w:type="paragraph" w:customStyle="1" w:styleId="Style9">
    <w:name w:val="Style 9"/>
    <w:basedOn w:val="a"/>
    <w:link w:val="CharStyle10"/>
    <w:rsid w:val="0039382C"/>
    <w:pPr>
      <w:widowControl w:val="0"/>
      <w:shd w:val="clear" w:color="auto" w:fill="FFFFFF"/>
      <w:spacing w:before="540" w:line="312" w:lineRule="exact"/>
      <w:jc w:val="both"/>
    </w:pPr>
    <w:rPr>
      <w:sz w:val="26"/>
      <w:szCs w:val="26"/>
      <w:shd w:val="clear" w:color="auto" w:fill="FFFFFF"/>
    </w:rPr>
  </w:style>
  <w:style w:type="paragraph" w:customStyle="1" w:styleId="1">
    <w:name w:val="Заголовок1 нум"/>
    <w:basedOn w:val="a"/>
    <w:rsid w:val="0039382C"/>
    <w:pPr>
      <w:numPr>
        <w:numId w:val="1"/>
      </w:numPr>
      <w:tabs>
        <w:tab w:val="left" w:pos="993"/>
      </w:tabs>
      <w:spacing w:after="60"/>
      <w:ind w:firstLine="567"/>
      <w:jc w:val="both"/>
    </w:pPr>
    <w:rPr>
      <w:b/>
      <w:sz w:val="28"/>
      <w:szCs w:val="28"/>
    </w:rPr>
  </w:style>
  <w:style w:type="paragraph" w:customStyle="1" w:styleId="2">
    <w:name w:val="Заголовок2 нум"/>
    <w:basedOn w:val="a"/>
    <w:rsid w:val="0039382C"/>
    <w:pPr>
      <w:numPr>
        <w:ilvl w:val="1"/>
        <w:numId w:val="1"/>
      </w:numPr>
      <w:spacing w:after="60"/>
      <w:jc w:val="both"/>
    </w:pPr>
  </w:style>
  <w:style w:type="paragraph" w:customStyle="1" w:styleId="3">
    <w:name w:val="Заголовок3 нум"/>
    <w:basedOn w:val="a"/>
    <w:rsid w:val="0039382C"/>
    <w:pPr>
      <w:numPr>
        <w:ilvl w:val="2"/>
        <w:numId w:val="1"/>
      </w:numPr>
      <w:spacing w:after="60"/>
      <w:jc w:val="both"/>
    </w:pPr>
  </w:style>
  <w:style w:type="paragraph" w:customStyle="1" w:styleId="4">
    <w:name w:val="Заголовок4 нум"/>
    <w:basedOn w:val="a"/>
    <w:rsid w:val="0039382C"/>
    <w:pPr>
      <w:numPr>
        <w:ilvl w:val="3"/>
        <w:numId w:val="1"/>
      </w:numPr>
      <w:spacing w:after="60"/>
      <w:jc w:val="both"/>
    </w:pPr>
  </w:style>
  <w:style w:type="paragraph" w:customStyle="1" w:styleId="ConsNormal">
    <w:name w:val="ConsNormal"/>
    <w:rsid w:val="0039382C"/>
    <w:pPr>
      <w:widowControl w:val="0"/>
      <w:snapToGrid w:val="0"/>
      <w:ind w:firstLine="720"/>
    </w:pPr>
    <w:rPr>
      <w:rFonts w:ascii="Arial" w:hAnsi="Arial"/>
    </w:rPr>
  </w:style>
  <w:style w:type="paragraph" w:customStyle="1" w:styleId="ConsNonformat">
    <w:name w:val="ConsNonformat"/>
    <w:rsid w:val="0039382C"/>
    <w:pPr>
      <w:widowControl w:val="0"/>
      <w:snapToGrid w:val="0"/>
    </w:pPr>
    <w:rPr>
      <w:rFonts w:ascii="Courier New" w:hAnsi="Courier New"/>
    </w:rPr>
  </w:style>
  <w:style w:type="paragraph" w:customStyle="1" w:styleId="--">
    <w:name w:val="- СТРАНИЦА -"/>
    <w:rsid w:val="0039382C"/>
  </w:style>
  <w:style w:type="paragraph" w:customStyle="1" w:styleId="27">
    <w:name w:val="Стиль2"/>
    <w:basedOn w:val="a"/>
    <w:rsid w:val="0039382C"/>
    <w:pPr>
      <w:shd w:val="clear" w:color="auto" w:fill="FFFFFF"/>
      <w:spacing w:line="360" w:lineRule="auto"/>
      <w:ind w:firstLine="72"/>
      <w:jc w:val="both"/>
    </w:pPr>
    <w:rPr>
      <w:b/>
      <w:color w:val="000000"/>
      <w:spacing w:val="-1"/>
      <w:sz w:val="28"/>
      <w:szCs w:val="28"/>
    </w:rPr>
  </w:style>
  <w:style w:type="paragraph" w:customStyle="1" w:styleId="36">
    <w:name w:val="Стил3"/>
    <w:basedOn w:val="a"/>
    <w:rsid w:val="0039382C"/>
    <w:rPr>
      <w:sz w:val="20"/>
      <w:szCs w:val="20"/>
    </w:rPr>
  </w:style>
  <w:style w:type="paragraph" w:customStyle="1" w:styleId="13">
    <w:name w:val="Обычный1"/>
    <w:rsid w:val="0039382C"/>
    <w:pPr>
      <w:snapToGrid w:val="0"/>
    </w:pPr>
  </w:style>
  <w:style w:type="paragraph" w:customStyle="1" w:styleId="1CStyle26">
    <w:name w:val="1CStyle26"/>
    <w:rsid w:val="0039382C"/>
    <w:pPr>
      <w:jc w:val="center"/>
    </w:pPr>
    <w:rPr>
      <w:rFonts w:ascii="Arial" w:hAnsi="Arial"/>
      <w:sz w:val="22"/>
      <w:szCs w:val="22"/>
    </w:rPr>
  </w:style>
  <w:style w:type="paragraph" w:customStyle="1" w:styleId="af6">
    <w:name w:val="ЭЭГ"/>
    <w:basedOn w:val="a"/>
    <w:rsid w:val="0039382C"/>
    <w:pPr>
      <w:spacing w:line="360" w:lineRule="auto"/>
      <w:ind w:firstLine="720"/>
      <w:jc w:val="both"/>
    </w:pPr>
  </w:style>
  <w:style w:type="paragraph" w:customStyle="1" w:styleId="ConsCell">
    <w:name w:val="ConsCell"/>
    <w:rsid w:val="0039382C"/>
    <w:pPr>
      <w:widowControl w:val="0"/>
      <w:autoSpaceDE w:val="0"/>
      <w:autoSpaceDN w:val="0"/>
      <w:adjustRightInd w:val="0"/>
      <w:ind w:right="19772"/>
    </w:pPr>
    <w:rPr>
      <w:rFonts w:ascii="Arial" w:hAnsi="Arial" w:cs="Arial"/>
    </w:rPr>
  </w:style>
  <w:style w:type="paragraph" w:customStyle="1" w:styleId="1CStyle4">
    <w:name w:val="1CStyle4"/>
    <w:rsid w:val="0039382C"/>
    <w:pPr>
      <w:spacing w:after="200" w:line="276" w:lineRule="auto"/>
      <w:jc w:val="center"/>
    </w:pPr>
    <w:rPr>
      <w:rFonts w:ascii="Arial" w:hAnsi="Arial"/>
      <w:sz w:val="16"/>
      <w:szCs w:val="22"/>
    </w:rPr>
  </w:style>
  <w:style w:type="paragraph" w:customStyle="1" w:styleId="1CStyle5">
    <w:name w:val="1CStyle5"/>
    <w:rsid w:val="0039382C"/>
    <w:pPr>
      <w:spacing w:after="200" w:line="276" w:lineRule="auto"/>
      <w:jc w:val="center"/>
    </w:pPr>
    <w:rPr>
      <w:rFonts w:ascii="Arial" w:hAnsi="Arial"/>
      <w:b/>
      <w:sz w:val="18"/>
      <w:szCs w:val="22"/>
    </w:rPr>
  </w:style>
  <w:style w:type="paragraph" w:customStyle="1" w:styleId="1CStyle6">
    <w:name w:val="1CStyle6"/>
    <w:rsid w:val="0039382C"/>
    <w:pPr>
      <w:spacing w:after="200" w:line="276" w:lineRule="auto"/>
      <w:jc w:val="center"/>
    </w:pPr>
    <w:rPr>
      <w:rFonts w:ascii="Arial" w:hAnsi="Arial"/>
      <w:sz w:val="14"/>
      <w:szCs w:val="22"/>
    </w:rPr>
  </w:style>
  <w:style w:type="paragraph" w:customStyle="1" w:styleId="1CStyle8">
    <w:name w:val="1CStyle8"/>
    <w:rsid w:val="0039382C"/>
    <w:pPr>
      <w:spacing w:after="200" w:line="276" w:lineRule="auto"/>
      <w:jc w:val="center"/>
    </w:pPr>
    <w:rPr>
      <w:rFonts w:ascii="Arial" w:hAnsi="Arial"/>
      <w:sz w:val="16"/>
      <w:szCs w:val="22"/>
    </w:rPr>
  </w:style>
  <w:style w:type="paragraph" w:customStyle="1" w:styleId="1CStyle9">
    <w:name w:val="1CStyle9"/>
    <w:rsid w:val="0039382C"/>
    <w:pPr>
      <w:spacing w:after="200" w:line="276" w:lineRule="auto"/>
      <w:jc w:val="center"/>
    </w:pPr>
    <w:rPr>
      <w:rFonts w:ascii="Arial" w:hAnsi="Arial"/>
      <w:sz w:val="16"/>
      <w:szCs w:val="22"/>
    </w:rPr>
  </w:style>
  <w:style w:type="paragraph" w:customStyle="1" w:styleId="1CStyle1">
    <w:name w:val="1CStyle1"/>
    <w:rsid w:val="0039382C"/>
    <w:pPr>
      <w:spacing w:after="200" w:line="276" w:lineRule="auto"/>
      <w:jc w:val="center"/>
    </w:pPr>
    <w:rPr>
      <w:rFonts w:ascii="Arial" w:hAnsi="Arial"/>
      <w:b/>
      <w:szCs w:val="22"/>
    </w:rPr>
  </w:style>
  <w:style w:type="paragraph" w:customStyle="1" w:styleId="1CStyle2">
    <w:name w:val="1CStyle2"/>
    <w:rsid w:val="0039382C"/>
    <w:pPr>
      <w:spacing w:after="200" w:line="276" w:lineRule="auto"/>
      <w:jc w:val="center"/>
    </w:pPr>
    <w:rPr>
      <w:rFonts w:ascii="Arial" w:hAnsi="Arial"/>
      <w:b/>
      <w:szCs w:val="22"/>
    </w:rPr>
  </w:style>
  <w:style w:type="paragraph" w:customStyle="1" w:styleId="1CStyle0">
    <w:name w:val="1CStyle0"/>
    <w:rsid w:val="0039382C"/>
    <w:pPr>
      <w:spacing w:after="200" w:line="276" w:lineRule="auto"/>
      <w:jc w:val="center"/>
    </w:pPr>
    <w:rPr>
      <w:rFonts w:ascii="Arial" w:hAnsi="Arial"/>
      <w:b/>
      <w:szCs w:val="22"/>
    </w:rPr>
  </w:style>
  <w:style w:type="paragraph" w:customStyle="1" w:styleId="1CStyle7">
    <w:name w:val="1CStyle7"/>
    <w:rsid w:val="0039382C"/>
    <w:pPr>
      <w:spacing w:after="200" w:line="276" w:lineRule="auto"/>
      <w:ind w:left="20"/>
      <w:jc w:val="right"/>
    </w:pPr>
    <w:rPr>
      <w:rFonts w:ascii="Arial" w:hAnsi="Arial"/>
      <w:sz w:val="16"/>
      <w:szCs w:val="22"/>
    </w:rPr>
  </w:style>
  <w:style w:type="paragraph" w:customStyle="1" w:styleId="1CStyle3">
    <w:name w:val="1CStyle3"/>
    <w:rsid w:val="0039382C"/>
    <w:pPr>
      <w:spacing w:after="200" w:line="276" w:lineRule="auto"/>
      <w:jc w:val="center"/>
    </w:pPr>
    <w:rPr>
      <w:rFonts w:ascii="Arial" w:hAnsi="Arial"/>
      <w:b/>
      <w:szCs w:val="22"/>
    </w:rPr>
  </w:style>
  <w:style w:type="paragraph" w:styleId="af7">
    <w:name w:val="List Paragraph"/>
    <w:basedOn w:val="a"/>
    <w:qFormat/>
    <w:rsid w:val="0039382C"/>
    <w:pPr>
      <w:ind w:left="720"/>
      <w:contextualSpacing/>
    </w:pPr>
    <w:rPr>
      <w:sz w:val="20"/>
      <w:szCs w:val="20"/>
    </w:rPr>
  </w:style>
  <w:style w:type="character" w:customStyle="1" w:styleId="equotetext-blockp">
    <w:name w:val="e_quote_text-block_p"/>
    <w:basedOn w:val="a0"/>
    <w:rsid w:val="0039382C"/>
  </w:style>
  <w:style w:type="character" w:customStyle="1" w:styleId="80">
    <w:name w:val="Заголовок 8 Знак"/>
    <w:link w:val="8"/>
    <w:rsid w:val="0076317A"/>
    <w:rPr>
      <w:i/>
      <w:iCs/>
      <w:sz w:val="24"/>
      <w:szCs w:val="24"/>
    </w:rPr>
  </w:style>
  <w:style w:type="paragraph" w:customStyle="1" w:styleId="28">
    <w:name w:val="Обычный2"/>
    <w:rsid w:val="00FE6D13"/>
    <w:pPr>
      <w:snapToGrid w:val="0"/>
    </w:pPr>
  </w:style>
  <w:style w:type="paragraph" w:customStyle="1" w:styleId="51">
    <w:name w:val="Знак Знак5 Знак"/>
    <w:basedOn w:val="a"/>
    <w:rsid w:val="00074700"/>
    <w:pPr>
      <w:spacing w:after="160" w:line="240" w:lineRule="exact"/>
    </w:pPr>
    <w:rPr>
      <w:rFonts w:ascii="Verdana" w:hAnsi="Verdana"/>
      <w:sz w:val="20"/>
      <w:szCs w:val="20"/>
      <w:lang w:val="en-US" w:eastAsia="en-US"/>
    </w:rPr>
  </w:style>
  <w:style w:type="paragraph" w:customStyle="1" w:styleId="37">
    <w:name w:val="Обычный3"/>
    <w:rsid w:val="002F3789"/>
    <w:pPr>
      <w:snapToGrid w:val="0"/>
    </w:pPr>
  </w:style>
  <w:style w:type="character" w:customStyle="1" w:styleId="Bodytext">
    <w:name w:val="Body text_"/>
    <w:link w:val="14"/>
    <w:rsid w:val="002F3789"/>
    <w:rPr>
      <w:spacing w:val="-3"/>
      <w:sz w:val="25"/>
      <w:szCs w:val="25"/>
      <w:shd w:val="clear" w:color="auto" w:fill="FFFFFF"/>
    </w:rPr>
  </w:style>
  <w:style w:type="paragraph" w:customStyle="1" w:styleId="14">
    <w:name w:val="Основной текст1"/>
    <w:basedOn w:val="a"/>
    <w:link w:val="Bodytext"/>
    <w:rsid w:val="002F3789"/>
    <w:pPr>
      <w:widowControl w:val="0"/>
      <w:shd w:val="clear" w:color="auto" w:fill="FFFFFF"/>
      <w:spacing w:line="301" w:lineRule="exact"/>
      <w:ind w:hanging="320"/>
      <w:jc w:val="both"/>
    </w:pPr>
    <w:rPr>
      <w:spacing w:val="-3"/>
      <w:sz w:val="25"/>
      <w:szCs w:val="25"/>
    </w:rPr>
  </w:style>
  <w:style w:type="paragraph" w:customStyle="1" w:styleId="15">
    <w:name w:val="Без интервала1"/>
    <w:rsid w:val="002F3789"/>
    <w:rPr>
      <w:sz w:val="24"/>
      <w:szCs w:val="22"/>
      <w:lang w:eastAsia="en-US"/>
    </w:rPr>
  </w:style>
  <w:style w:type="paragraph" w:customStyle="1" w:styleId="52">
    <w:name w:val="Знак Знак5 Знак"/>
    <w:basedOn w:val="a"/>
    <w:rsid w:val="0008623C"/>
    <w:pPr>
      <w:spacing w:after="160" w:line="240" w:lineRule="exact"/>
    </w:pPr>
    <w:rPr>
      <w:rFonts w:ascii="Verdana" w:hAnsi="Verdana"/>
      <w:sz w:val="20"/>
      <w:szCs w:val="20"/>
      <w:lang w:val="en-US" w:eastAsia="en-US"/>
    </w:rPr>
  </w:style>
  <w:style w:type="numbering" w:customStyle="1" w:styleId="16">
    <w:name w:val="Нет списка1"/>
    <w:next w:val="a2"/>
    <w:semiHidden/>
    <w:rsid w:val="00401BC4"/>
  </w:style>
  <w:style w:type="paragraph" w:customStyle="1" w:styleId="42">
    <w:name w:val="Обычный4"/>
    <w:rsid w:val="00401BC4"/>
    <w:pPr>
      <w:snapToGrid w:val="0"/>
    </w:pPr>
  </w:style>
  <w:style w:type="paragraph" w:customStyle="1" w:styleId="29">
    <w:name w:val="Без интервала2"/>
    <w:rsid w:val="00401BC4"/>
    <w:rPr>
      <w:sz w:val="24"/>
      <w:szCs w:val="22"/>
      <w:lang w:eastAsia="en-US"/>
    </w:rPr>
  </w:style>
  <w:style w:type="paragraph" w:customStyle="1" w:styleId="53">
    <w:name w:val="Обычный5"/>
    <w:rsid w:val="00AB0273"/>
    <w:pPr>
      <w:snapToGrid w:val="0"/>
    </w:pPr>
  </w:style>
  <w:style w:type="paragraph" w:customStyle="1" w:styleId="38">
    <w:name w:val="Без интервала3"/>
    <w:rsid w:val="00AB0273"/>
    <w:rPr>
      <w:sz w:val="24"/>
      <w:szCs w:val="22"/>
      <w:lang w:eastAsia="en-US"/>
    </w:rPr>
  </w:style>
  <w:style w:type="paragraph" w:customStyle="1" w:styleId="54">
    <w:name w:val="Знак Знак5 Знак"/>
    <w:basedOn w:val="a"/>
    <w:rsid w:val="0075634B"/>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9C45A5"/>
    <w:rPr>
      <w:rFonts w:ascii="Arial" w:hAnsi="Arial" w:cs="Arial"/>
    </w:rPr>
  </w:style>
  <w:style w:type="character" w:customStyle="1" w:styleId="WW8Num1z0">
    <w:name w:val="WW8Num1z0"/>
    <w:rsid w:val="00CF210F"/>
  </w:style>
  <w:style w:type="character" w:customStyle="1" w:styleId="WW8Num1z1">
    <w:name w:val="WW8Num1z1"/>
    <w:rsid w:val="00CF210F"/>
  </w:style>
  <w:style w:type="character" w:customStyle="1" w:styleId="WW8Num1z2">
    <w:name w:val="WW8Num1z2"/>
    <w:rsid w:val="00CF210F"/>
  </w:style>
  <w:style w:type="character" w:customStyle="1" w:styleId="WW8Num1z3">
    <w:name w:val="WW8Num1z3"/>
    <w:rsid w:val="00CF210F"/>
  </w:style>
  <w:style w:type="character" w:customStyle="1" w:styleId="WW8Num1z4">
    <w:name w:val="WW8Num1z4"/>
    <w:rsid w:val="00CF210F"/>
  </w:style>
  <w:style w:type="character" w:customStyle="1" w:styleId="WW8Num1z5">
    <w:name w:val="WW8Num1z5"/>
    <w:rsid w:val="00CF210F"/>
  </w:style>
  <w:style w:type="character" w:customStyle="1" w:styleId="WW8Num1z6">
    <w:name w:val="WW8Num1z6"/>
    <w:rsid w:val="00CF210F"/>
  </w:style>
  <w:style w:type="character" w:customStyle="1" w:styleId="WW8Num1z7">
    <w:name w:val="WW8Num1z7"/>
    <w:rsid w:val="00CF210F"/>
  </w:style>
  <w:style w:type="character" w:customStyle="1" w:styleId="WW8Num1z8">
    <w:name w:val="WW8Num1z8"/>
    <w:rsid w:val="00CF210F"/>
  </w:style>
  <w:style w:type="character" w:customStyle="1" w:styleId="43">
    <w:name w:val="Основной шрифт абзаца4"/>
    <w:rsid w:val="00CF210F"/>
  </w:style>
  <w:style w:type="character" w:customStyle="1" w:styleId="39">
    <w:name w:val="Основной шрифт абзаца3"/>
    <w:rsid w:val="00CF210F"/>
  </w:style>
  <w:style w:type="character" w:customStyle="1" w:styleId="2a">
    <w:name w:val="Основной шрифт абзаца2"/>
    <w:rsid w:val="00CF210F"/>
  </w:style>
  <w:style w:type="character" w:customStyle="1" w:styleId="WW8Num2z0">
    <w:name w:val="WW8Num2z0"/>
    <w:rsid w:val="00CF210F"/>
    <w:rPr>
      <w:rFonts w:ascii="Times New Roman" w:eastAsia="Times New Roman" w:hAnsi="Times New Roman" w:cs="Times New Roman" w:hint="default"/>
    </w:rPr>
  </w:style>
  <w:style w:type="character" w:customStyle="1" w:styleId="WW8Num2z1">
    <w:name w:val="WW8Num2z1"/>
    <w:rsid w:val="00CF210F"/>
  </w:style>
  <w:style w:type="character" w:customStyle="1" w:styleId="WW8Num2z2">
    <w:name w:val="WW8Num2z2"/>
    <w:rsid w:val="00CF210F"/>
  </w:style>
  <w:style w:type="character" w:customStyle="1" w:styleId="WW8Num2z3">
    <w:name w:val="WW8Num2z3"/>
    <w:rsid w:val="00CF210F"/>
  </w:style>
  <w:style w:type="character" w:customStyle="1" w:styleId="WW8Num2z4">
    <w:name w:val="WW8Num2z4"/>
    <w:rsid w:val="00CF210F"/>
  </w:style>
  <w:style w:type="character" w:customStyle="1" w:styleId="WW8Num2z5">
    <w:name w:val="WW8Num2z5"/>
    <w:rsid w:val="00CF210F"/>
  </w:style>
  <w:style w:type="character" w:customStyle="1" w:styleId="WW8Num2z6">
    <w:name w:val="WW8Num2z6"/>
    <w:rsid w:val="00CF210F"/>
  </w:style>
  <w:style w:type="character" w:customStyle="1" w:styleId="WW8Num2z7">
    <w:name w:val="WW8Num2z7"/>
    <w:rsid w:val="00CF210F"/>
  </w:style>
  <w:style w:type="character" w:customStyle="1" w:styleId="WW8Num2z8">
    <w:name w:val="WW8Num2z8"/>
    <w:rsid w:val="00CF210F"/>
  </w:style>
  <w:style w:type="character" w:customStyle="1" w:styleId="17">
    <w:name w:val="Основной шрифт абзаца1"/>
    <w:rsid w:val="00CF210F"/>
  </w:style>
  <w:style w:type="paragraph" w:customStyle="1" w:styleId="af8">
    <w:name w:val="Заголовок"/>
    <w:basedOn w:val="a"/>
    <w:next w:val="af"/>
    <w:rsid w:val="00CF210F"/>
    <w:pPr>
      <w:keepNext/>
      <w:suppressAutoHyphens/>
      <w:spacing w:before="240" w:after="120"/>
    </w:pPr>
    <w:rPr>
      <w:rFonts w:ascii="Liberation Sans" w:eastAsia="Microsoft YaHei" w:hAnsi="Liberation Sans" w:cs="Arial"/>
      <w:sz w:val="28"/>
      <w:szCs w:val="28"/>
      <w:lang w:eastAsia="zh-CN"/>
    </w:rPr>
  </w:style>
  <w:style w:type="paragraph" w:styleId="af9">
    <w:name w:val="List"/>
    <w:basedOn w:val="af"/>
    <w:rsid w:val="00CF210F"/>
    <w:pPr>
      <w:suppressAutoHyphens/>
    </w:pPr>
    <w:rPr>
      <w:rFonts w:cs="Arial"/>
      <w:color w:val="000000"/>
      <w:lang w:eastAsia="zh-CN"/>
    </w:rPr>
  </w:style>
  <w:style w:type="paragraph" w:styleId="afa">
    <w:name w:val="caption"/>
    <w:basedOn w:val="a"/>
    <w:qFormat/>
    <w:rsid w:val="00CF210F"/>
    <w:pPr>
      <w:suppressLineNumbers/>
      <w:suppressAutoHyphens/>
      <w:spacing w:before="120" w:after="120"/>
    </w:pPr>
    <w:rPr>
      <w:rFonts w:cs="Arial"/>
      <w:i/>
      <w:iCs/>
      <w:lang w:eastAsia="zh-CN"/>
    </w:rPr>
  </w:style>
  <w:style w:type="paragraph" w:customStyle="1" w:styleId="44">
    <w:name w:val="Указатель4"/>
    <w:basedOn w:val="a"/>
    <w:rsid w:val="00CF210F"/>
    <w:pPr>
      <w:suppressLineNumbers/>
      <w:suppressAutoHyphens/>
    </w:pPr>
    <w:rPr>
      <w:rFonts w:cs="Arial"/>
      <w:sz w:val="20"/>
      <w:szCs w:val="20"/>
      <w:lang w:eastAsia="zh-CN"/>
    </w:rPr>
  </w:style>
  <w:style w:type="paragraph" w:customStyle="1" w:styleId="3a">
    <w:name w:val="Название объекта3"/>
    <w:basedOn w:val="a"/>
    <w:rsid w:val="00CF210F"/>
    <w:pPr>
      <w:suppressLineNumbers/>
      <w:suppressAutoHyphens/>
      <w:spacing w:before="120" w:after="120"/>
    </w:pPr>
    <w:rPr>
      <w:rFonts w:cs="Arial"/>
      <w:i/>
      <w:iCs/>
      <w:lang w:eastAsia="zh-CN"/>
    </w:rPr>
  </w:style>
  <w:style w:type="paragraph" w:customStyle="1" w:styleId="3b">
    <w:name w:val="Указатель3"/>
    <w:basedOn w:val="a"/>
    <w:rsid w:val="00CF210F"/>
    <w:pPr>
      <w:suppressLineNumbers/>
      <w:suppressAutoHyphens/>
    </w:pPr>
    <w:rPr>
      <w:rFonts w:cs="Arial"/>
      <w:sz w:val="20"/>
      <w:szCs w:val="20"/>
      <w:lang w:eastAsia="zh-CN"/>
    </w:rPr>
  </w:style>
  <w:style w:type="paragraph" w:customStyle="1" w:styleId="2b">
    <w:name w:val="Название объекта2"/>
    <w:basedOn w:val="a"/>
    <w:rsid w:val="00CF210F"/>
    <w:pPr>
      <w:suppressLineNumbers/>
      <w:suppressAutoHyphens/>
      <w:spacing w:before="120" w:after="120"/>
    </w:pPr>
    <w:rPr>
      <w:rFonts w:cs="Arial"/>
      <w:i/>
      <w:iCs/>
      <w:lang w:eastAsia="zh-CN"/>
    </w:rPr>
  </w:style>
  <w:style w:type="paragraph" w:customStyle="1" w:styleId="2c">
    <w:name w:val="Указатель2"/>
    <w:basedOn w:val="a"/>
    <w:rsid w:val="00CF210F"/>
    <w:pPr>
      <w:suppressLineNumbers/>
      <w:suppressAutoHyphens/>
    </w:pPr>
    <w:rPr>
      <w:rFonts w:cs="Arial"/>
      <w:sz w:val="20"/>
      <w:szCs w:val="20"/>
      <w:lang w:eastAsia="zh-CN"/>
    </w:rPr>
  </w:style>
  <w:style w:type="paragraph" w:customStyle="1" w:styleId="18">
    <w:name w:val="Название объекта1"/>
    <w:basedOn w:val="a"/>
    <w:rsid w:val="00CF210F"/>
    <w:pPr>
      <w:suppressLineNumbers/>
      <w:suppressAutoHyphens/>
      <w:spacing w:before="120" w:after="120"/>
    </w:pPr>
    <w:rPr>
      <w:rFonts w:cs="Arial"/>
      <w:i/>
      <w:iCs/>
      <w:lang w:eastAsia="zh-CN"/>
    </w:rPr>
  </w:style>
  <w:style w:type="paragraph" w:customStyle="1" w:styleId="19">
    <w:name w:val="Указатель1"/>
    <w:basedOn w:val="a"/>
    <w:rsid w:val="00CF210F"/>
    <w:pPr>
      <w:suppressLineNumbers/>
      <w:suppressAutoHyphens/>
    </w:pPr>
    <w:rPr>
      <w:rFonts w:cs="Arial"/>
      <w:sz w:val="20"/>
      <w:szCs w:val="20"/>
      <w:lang w:eastAsia="zh-CN"/>
    </w:rPr>
  </w:style>
  <w:style w:type="paragraph" w:customStyle="1" w:styleId="210">
    <w:name w:val="Основной текст 21"/>
    <w:basedOn w:val="a"/>
    <w:rsid w:val="00CF210F"/>
    <w:pPr>
      <w:suppressAutoHyphens/>
    </w:pPr>
    <w:rPr>
      <w:szCs w:val="20"/>
      <w:lang w:eastAsia="zh-CN"/>
    </w:rPr>
  </w:style>
  <w:style w:type="paragraph" w:customStyle="1" w:styleId="211">
    <w:name w:val="Основной текст с отступом 21"/>
    <w:basedOn w:val="a"/>
    <w:rsid w:val="00CF210F"/>
    <w:pPr>
      <w:suppressAutoHyphens/>
      <w:ind w:firstLine="720"/>
    </w:pPr>
    <w:rPr>
      <w:szCs w:val="20"/>
      <w:lang w:eastAsia="zh-CN"/>
    </w:rPr>
  </w:style>
  <w:style w:type="paragraph" w:customStyle="1" w:styleId="310">
    <w:name w:val="Основной текст с отступом 31"/>
    <w:basedOn w:val="a"/>
    <w:rsid w:val="00CF210F"/>
    <w:pPr>
      <w:suppressAutoHyphens/>
      <w:ind w:firstLine="720"/>
      <w:jc w:val="both"/>
    </w:pPr>
    <w:rPr>
      <w:color w:val="000000"/>
      <w:sz w:val="28"/>
      <w:lang w:eastAsia="zh-CN"/>
    </w:rPr>
  </w:style>
  <w:style w:type="paragraph" w:customStyle="1" w:styleId="LO-Normal">
    <w:name w:val="LO-Normal"/>
    <w:rsid w:val="00CF210F"/>
    <w:pPr>
      <w:suppressAutoHyphens/>
      <w:snapToGrid w:val="0"/>
    </w:pPr>
    <w:rPr>
      <w:lang w:eastAsia="zh-CN"/>
    </w:rPr>
  </w:style>
  <w:style w:type="paragraph" w:customStyle="1" w:styleId="311">
    <w:name w:val="Основной текст 31"/>
    <w:basedOn w:val="a"/>
    <w:rsid w:val="00CF210F"/>
    <w:pPr>
      <w:suppressAutoHyphens/>
      <w:jc w:val="both"/>
    </w:pPr>
    <w:rPr>
      <w:color w:val="FF0000"/>
      <w:sz w:val="28"/>
      <w:lang w:eastAsia="zh-CN"/>
    </w:rPr>
  </w:style>
  <w:style w:type="paragraph" w:customStyle="1" w:styleId="afb">
    <w:name w:val="Содержимое таблицы"/>
    <w:basedOn w:val="a"/>
    <w:rsid w:val="00CF210F"/>
    <w:pPr>
      <w:widowControl w:val="0"/>
      <w:suppressLineNumbers/>
      <w:suppressAutoHyphens/>
    </w:pPr>
    <w:rPr>
      <w:sz w:val="20"/>
      <w:szCs w:val="20"/>
      <w:lang w:eastAsia="zh-CN"/>
    </w:rPr>
  </w:style>
  <w:style w:type="paragraph" w:customStyle="1" w:styleId="afc">
    <w:name w:val="Заголовок таблицы"/>
    <w:basedOn w:val="afb"/>
    <w:rsid w:val="00CF210F"/>
    <w:pPr>
      <w:jc w:val="center"/>
    </w:pPr>
    <w:rPr>
      <w:b/>
      <w:bCs/>
    </w:rPr>
  </w:style>
  <w:style w:type="paragraph" w:customStyle="1" w:styleId="afd">
    <w:name w:val="Верхний и нижний колонтитулы"/>
    <w:basedOn w:val="a"/>
    <w:rsid w:val="00CF210F"/>
    <w:pPr>
      <w:suppressLineNumbers/>
      <w:tabs>
        <w:tab w:val="center" w:pos="5102"/>
        <w:tab w:val="right" w:pos="10205"/>
      </w:tabs>
      <w:suppressAutoHyphens/>
    </w:pPr>
    <w:rPr>
      <w:sz w:val="20"/>
      <w:szCs w:val="20"/>
      <w:lang w:eastAsia="zh-CN"/>
    </w:rPr>
  </w:style>
  <w:style w:type="character" w:customStyle="1" w:styleId="212">
    <w:name w:val="Основной текст 2 Знак1"/>
    <w:uiPriority w:val="99"/>
    <w:semiHidden/>
    <w:rsid w:val="00CF210F"/>
    <w:rPr>
      <w:lang w:eastAsia="zh-CN"/>
    </w:rPr>
  </w:style>
  <w:style w:type="character" w:customStyle="1" w:styleId="312">
    <w:name w:val="Основной текст с отступом 3 Знак1"/>
    <w:uiPriority w:val="99"/>
    <w:semiHidden/>
    <w:rsid w:val="00CF210F"/>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4400">
      <w:bodyDiv w:val="1"/>
      <w:marLeft w:val="0"/>
      <w:marRight w:val="0"/>
      <w:marTop w:val="0"/>
      <w:marBottom w:val="0"/>
      <w:divBdr>
        <w:top w:val="none" w:sz="0" w:space="0" w:color="auto"/>
        <w:left w:val="none" w:sz="0" w:space="0" w:color="auto"/>
        <w:bottom w:val="none" w:sz="0" w:space="0" w:color="auto"/>
        <w:right w:val="none" w:sz="0" w:space="0" w:color="auto"/>
      </w:divBdr>
    </w:div>
    <w:div w:id="16913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2066CF6E4A9BD693AA22B92C5971A3A9703A9D07A13DB02AD2AC05CA516ED5F7FF5A2E80EFCFD8BEA14812860n0dF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84284-959D-4DF1-A48C-410236CA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6372</Words>
  <Characters>36325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О Т Ч Е Т</vt:lpstr>
    </vt:vector>
  </TitlesOfParts>
  <Company>HOME</Company>
  <LinksUpToDate>false</LinksUpToDate>
  <CharactersWithSpaces>42612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 Ч Е Т</dc:title>
  <dc:creator>user</dc:creator>
  <cp:lastModifiedBy>Снежкова Е.Г.</cp:lastModifiedBy>
  <cp:revision>29</cp:revision>
  <dcterms:created xsi:type="dcterms:W3CDTF">2018-03-14T08:09:00Z</dcterms:created>
  <dcterms:modified xsi:type="dcterms:W3CDTF">2022-03-22T12:18:00Z</dcterms:modified>
</cp:coreProperties>
</file>