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CA" w:rsidRDefault="00BA6264" w:rsidP="00BA6264">
      <w:pPr>
        <w:spacing w:after="0"/>
        <w:jc w:val="center"/>
        <w:rPr>
          <w:rFonts w:ascii="Times New Roman" w:hAnsi="Times New Roman" w:cs="Times New Roman"/>
          <w:b/>
          <w:sz w:val="28"/>
          <w:szCs w:val="28"/>
        </w:rPr>
      </w:pPr>
      <w:r>
        <w:rPr>
          <w:rFonts w:ascii="Times New Roman" w:hAnsi="Times New Roman" w:cs="Times New Roman"/>
          <w:b/>
          <w:sz w:val="28"/>
          <w:szCs w:val="28"/>
        </w:rPr>
        <w:t>СВОДНЫЙ ОТЧЕТ</w:t>
      </w:r>
    </w:p>
    <w:p w:rsidR="0029784D" w:rsidRPr="0072279F" w:rsidRDefault="0029784D" w:rsidP="0029784D">
      <w:pPr>
        <w:spacing w:after="0"/>
        <w:jc w:val="center"/>
        <w:rPr>
          <w:rFonts w:ascii="Times New Roman" w:hAnsi="Times New Roman" w:cs="Times New Roman"/>
          <w:b/>
          <w:sz w:val="28"/>
          <w:szCs w:val="28"/>
        </w:rPr>
      </w:pPr>
    </w:p>
    <w:tbl>
      <w:tblPr>
        <w:tblStyle w:val="a3"/>
        <w:tblW w:w="5000" w:type="pct"/>
        <w:tblInd w:w="1" w:type="dxa"/>
        <w:tblLook w:val="04A0" w:firstRow="1" w:lastRow="0" w:firstColumn="1" w:lastColumn="0" w:noHBand="0" w:noVBand="1"/>
      </w:tblPr>
      <w:tblGrid>
        <w:gridCol w:w="3615"/>
        <w:gridCol w:w="1594"/>
        <w:gridCol w:w="5473"/>
      </w:tblGrid>
      <w:tr w:rsidR="0020278C" w:rsidRPr="000B49CC" w:rsidTr="00FB5C56">
        <w:trPr>
          <w:trHeight w:val="158"/>
        </w:trPr>
        <w:tc>
          <w:tcPr>
            <w:tcW w:w="1692" w:type="pct"/>
            <w:vMerge w:val="restart"/>
          </w:tcPr>
          <w:tbl>
            <w:tblPr>
              <w:tblStyle w:val="a3"/>
              <w:tblW w:w="5000" w:type="pct"/>
              <w:tblCellMar>
                <w:left w:w="0" w:type="dxa"/>
                <w:right w:w="0" w:type="dxa"/>
              </w:tblCellMar>
              <w:tblLook w:val="04A0" w:firstRow="1" w:lastRow="0" w:firstColumn="1" w:lastColumn="0" w:noHBand="0" w:noVBand="1"/>
            </w:tblPr>
            <w:tblGrid>
              <w:gridCol w:w="322"/>
              <w:gridCol w:w="3077"/>
            </w:tblGrid>
            <w:tr w:rsidR="00C56C8E" w:rsidTr="00FB5C56">
              <w:tc>
                <w:tcPr>
                  <w:tcW w:w="474" w:type="pct"/>
                  <w:tcBorders>
                    <w:top w:val="nil"/>
                    <w:left w:val="nil"/>
                    <w:bottom w:val="nil"/>
                    <w:right w:val="nil"/>
                  </w:tcBorders>
                </w:tcPr>
                <w:p w:rsidR="00C56C8E" w:rsidRPr="004A5B7F" w:rsidRDefault="00C56C8E" w:rsidP="00C56C8E">
                  <w:pPr>
                    <w:rPr>
                      <w:rFonts w:ascii="Times New Roman" w:hAnsi="Times New Roman" w:cs="Times New Roman"/>
                      <w:b/>
                      <w:color w:val="000000" w:themeColor="text1"/>
                      <w:sz w:val="28"/>
                      <w:szCs w:val="28"/>
                      <w:lang w:val="en-US"/>
                    </w:rPr>
                  </w:pPr>
                  <w:r w:rsidRPr="004A5B7F">
                    <w:rPr>
                      <w:rFonts w:ascii="Times New Roman" w:hAnsi="Times New Roman" w:cs="Times New Roman"/>
                      <w:b/>
                      <w:color w:val="000000" w:themeColor="text1"/>
                      <w:sz w:val="28"/>
                      <w:szCs w:val="28"/>
                      <w:lang w:val="en-US"/>
                    </w:rPr>
                    <w:t>№</w:t>
                  </w:r>
                </w:p>
              </w:tc>
              <w:tc>
                <w:tcPr>
                  <w:tcW w:w="4526" w:type="pct"/>
                  <w:tcBorders>
                    <w:top w:val="nil"/>
                    <w:left w:val="nil"/>
                    <w:bottom w:val="nil"/>
                    <w:right w:val="nil"/>
                  </w:tcBorders>
                </w:tcPr>
                <w:p w:rsidR="00C56C8E" w:rsidRPr="004A5B7F" w:rsidRDefault="00C56C8E" w:rsidP="00B741C2">
                  <w:pPr>
                    <w:rPr>
                      <w:rFonts w:ascii="Times New Roman" w:hAnsi="Times New Roman" w:cs="Times New Roman"/>
                      <w:b/>
                      <w:color w:val="000000" w:themeColor="text1"/>
                      <w:sz w:val="28"/>
                      <w:szCs w:val="28"/>
                    </w:rPr>
                  </w:pPr>
                </w:p>
              </w:tc>
            </w:tr>
            <w:tr w:rsidR="00C56C8E" w:rsidTr="00FB5C56">
              <w:tc>
                <w:tcPr>
                  <w:tcW w:w="5000" w:type="pct"/>
                  <w:gridSpan w:val="2"/>
                  <w:tcBorders>
                    <w:top w:val="nil"/>
                    <w:left w:val="nil"/>
                    <w:bottom w:val="nil"/>
                    <w:right w:val="nil"/>
                  </w:tcBorders>
                </w:tcPr>
                <w:p w:rsidR="00C56C8E" w:rsidRPr="000B49CC" w:rsidRDefault="00C56C8E" w:rsidP="00C56C8E">
                  <w:pPr>
                    <w:rPr>
                      <w:rFonts w:ascii="Times New Roman" w:hAnsi="Times New Roman" w:cs="Times New Roman"/>
                      <w:sz w:val="28"/>
                      <w:szCs w:val="28"/>
                    </w:rPr>
                  </w:pPr>
                  <w:r w:rsidRPr="006E09BE">
                    <w:rPr>
                      <w:rFonts w:ascii="Times New Roman" w:hAnsi="Times New Roman" w:cs="Times New Roman"/>
                      <w:i/>
                      <w:sz w:val="28"/>
                      <w:szCs w:val="28"/>
                    </w:rPr>
                    <w:t>(присваивается системой автоматически)</w:t>
                  </w:r>
                </w:p>
              </w:tc>
            </w:tr>
          </w:tbl>
          <w:p w:rsidR="0020278C" w:rsidRPr="00BC255B" w:rsidRDefault="0020278C" w:rsidP="00C56C8E">
            <w:pPr>
              <w:spacing w:before="120" w:after="120"/>
              <w:rPr>
                <w:rFonts w:ascii="Times New Roman" w:hAnsi="Times New Roman" w:cs="Times New Roman"/>
                <w:b/>
                <w:sz w:val="28"/>
                <w:szCs w:val="28"/>
              </w:rPr>
            </w:pPr>
          </w:p>
        </w:tc>
        <w:tc>
          <w:tcPr>
            <w:tcW w:w="3308" w:type="pct"/>
            <w:gridSpan w:val="2"/>
          </w:tcPr>
          <w:p w:rsidR="0020278C" w:rsidRPr="000B49CC" w:rsidRDefault="0020278C" w:rsidP="0029784D">
            <w:pPr>
              <w:rPr>
                <w:rFonts w:ascii="Times New Roman" w:hAnsi="Times New Roman" w:cs="Times New Roman"/>
                <w:sz w:val="28"/>
                <w:szCs w:val="28"/>
              </w:rPr>
            </w:pPr>
            <w:r w:rsidRPr="00FD3A27">
              <w:rPr>
                <w:rFonts w:ascii="Times New Roman" w:hAnsi="Times New Roman" w:cs="Times New Roman"/>
                <w:sz w:val="28"/>
                <w:szCs w:val="28"/>
              </w:rPr>
              <w:t>Сроки проведения публичн</w:t>
            </w:r>
            <w:r w:rsidR="0029784D">
              <w:rPr>
                <w:rFonts w:ascii="Times New Roman" w:hAnsi="Times New Roman" w:cs="Times New Roman"/>
                <w:sz w:val="28"/>
                <w:szCs w:val="28"/>
              </w:rPr>
              <w:t>ых консультаций проекта нормативного правового акта</w:t>
            </w:r>
            <w:r w:rsidRPr="00FD3A27">
              <w:rPr>
                <w:rFonts w:ascii="Times New Roman" w:hAnsi="Times New Roman" w:cs="Times New Roman"/>
                <w:sz w:val="28"/>
                <w:szCs w:val="28"/>
              </w:rPr>
              <w:t xml:space="preserve"> :</w:t>
            </w:r>
          </w:p>
        </w:tc>
      </w:tr>
      <w:tr w:rsidR="0020278C" w:rsidRPr="000B49CC" w:rsidTr="00FB5C56">
        <w:trPr>
          <w:trHeight w:val="158"/>
        </w:trPr>
        <w:tc>
          <w:tcPr>
            <w:tcW w:w="1692" w:type="pct"/>
            <w:vMerge/>
          </w:tcPr>
          <w:p w:rsidR="0020278C" w:rsidRPr="000B49CC" w:rsidRDefault="0020278C" w:rsidP="0020278C">
            <w:pPr>
              <w:rPr>
                <w:rFonts w:ascii="Times New Roman" w:hAnsi="Times New Roman" w:cs="Times New Roman"/>
                <w:sz w:val="28"/>
                <w:szCs w:val="28"/>
              </w:rPr>
            </w:pPr>
          </w:p>
        </w:tc>
        <w:tc>
          <w:tcPr>
            <w:tcW w:w="746" w:type="pct"/>
          </w:tcPr>
          <w:p w:rsidR="0020278C" w:rsidRPr="00112232" w:rsidRDefault="0020278C" w:rsidP="0020278C">
            <w:pPr>
              <w:rPr>
                <w:rFonts w:ascii="Times New Roman" w:hAnsi="Times New Roman" w:cs="Times New Roman"/>
                <w:sz w:val="28"/>
                <w:szCs w:val="28"/>
                <w:lang w:val="en-US"/>
              </w:rPr>
            </w:pPr>
            <w:r w:rsidRPr="0011223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3" w:type="pct"/>
          </w:tcPr>
          <w:p w:rsidR="0020278C" w:rsidRPr="008B3017" w:rsidRDefault="0020278C" w:rsidP="00BF1168">
            <w:pPr>
              <w:rPr>
                <w:rFonts w:ascii="Times New Roman" w:hAnsi="Times New Roman" w:cs="Times New Roman"/>
                <w:sz w:val="28"/>
                <w:szCs w:val="28"/>
                <w:lang w:val="en-US"/>
              </w:rPr>
            </w:pPr>
            <w:r>
              <w:rPr>
                <w:rFonts w:ascii="Times New Roman" w:hAnsi="Times New Roman" w:cs="Times New Roman"/>
                <w:sz w:val="28"/>
                <w:szCs w:val="28"/>
                <w:lang w:val="en-US"/>
              </w:rPr>
              <w:t>1</w:t>
            </w:r>
            <w:r w:rsidR="00BF1168">
              <w:rPr>
                <w:rFonts w:ascii="Times New Roman" w:hAnsi="Times New Roman" w:cs="Times New Roman"/>
                <w:sz w:val="28"/>
                <w:szCs w:val="28"/>
              </w:rPr>
              <w:t>6</w:t>
            </w:r>
            <w:r>
              <w:rPr>
                <w:rFonts w:ascii="Times New Roman" w:hAnsi="Times New Roman" w:cs="Times New Roman"/>
                <w:sz w:val="28"/>
                <w:szCs w:val="28"/>
                <w:lang w:val="en-US"/>
              </w:rPr>
              <w:t>.0</w:t>
            </w:r>
            <w:r w:rsidR="00BF1168">
              <w:rPr>
                <w:rFonts w:ascii="Times New Roman" w:hAnsi="Times New Roman" w:cs="Times New Roman"/>
                <w:sz w:val="28"/>
                <w:szCs w:val="28"/>
              </w:rPr>
              <w:t>9</w:t>
            </w:r>
            <w:r>
              <w:rPr>
                <w:rFonts w:ascii="Times New Roman" w:hAnsi="Times New Roman" w:cs="Times New Roman"/>
                <w:sz w:val="28"/>
                <w:szCs w:val="28"/>
                <w:lang w:val="en-US"/>
              </w:rPr>
              <w:t>.2024</w:t>
            </w:r>
          </w:p>
        </w:tc>
      </w:tr>
      <w:tr w:rsidR="0020278C" w:rsidRPr="000B49CC" w:rsidTr="00FB5C56">
        <w:trPr>
          <w:trHeight w:val="157"/>
        </w:trPr>
        <w:tc>
          <w:tcPr>
            <w:tcW w:w="1692" w:type="pct"/>
            <w:vMerge/>
          </w:tcPr>
          <w:p w:rsidR="0020278C" w:rsidRPr="000B49CC" w:rsidRDefault="0020278C" w:rsidP="0020278C">
            <w:pPr>
              <w:rPr>
                <w:rFonts w:ascii="Times New Roman" w:hAnsi="Times New Roman" w:cs="Times New Roman"/>
                <w:sz w:val="28"/>
                <w:szCs w:val="28"/>
              </w:rPr>
            </w:pPr>
          </w:p>
        </w:tc>
        <w:tc>
          <w:tcPr>
            <w:tcW w:w="746" w:type="pct"/>
          </w:tcPr>
          <w:p w:rsidR="0020278C" w:rsidRPr="00112232" w:rsidRDefault="0020278C" w:rsidP="0020278C">
            <w:pPr>
              <w:rPr>
                <w:rFonts w:ascii="Times New Roman" w:hAnsi="Times New Roman" w:cs="Times New Roman"/>
                <w:sz w:val="28"/>
                <w:szCs w:val="28"/>
                <w:lang w:val="en-US"/>
              </w:rPr>
            </w:pPr>
            <w:r w:rsidRPr="00FF30C4">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3" w:type="pct"/>
          </w:tcPr>
          <w:p w:rsidR="0020278C" w:rsidRPr="00B2089D" w:rsidRDefault="00BF1168" w:rsidP="00BF1168">
            <w:pPr>
              <w:rPr>
                <w:rFonts w:ascii="Times New Roman" w:hAnsi="Times New Roman" w:cs="Times New Roman"/>
                <w:sz w:val="28"/>
                <w:szCs w:val="28"/>
                <w:lang w:val="en-US"/>
              </w:rPr>
            </w:pPr>
            <w:r>
              <w:rPr>
                <w:rFonts w:ascii="Times New Roman" w:hAnsi="Times New Roman" w:cs="Times New Roman"/>
                <w:sz w:val="28"/>
                <w:szCs w:val="28"/>
              </w:rPr>
              <w:t>27</w:t>
            </w:r>
            <w:r w:rsidR="0020278C">
              <w:rPr>
                <w:rFonts w:ascii="Times New Roman" w:hAnsi="Times New Roman" w:cs="Times New Roman"/>
                <w:sz w:val="28"/>
                <w:szCs w:val="28"/>
                <w:lang w:val="en-US"/>
              </w:rPr>
              <w:t>.0</w:t>
            </w:r>
            <w:r>
              <w:rPr>
                <w:rFonts w:ascii="Times New Roman" w:hAnsi="Times New Roman" w:cs="Times New Roman"/>
                <w:sz w:val="28"/>
                <w:szCs w:val="28"/>
              </w:rPr>
              <w:t>9</w:t>
            </w:r>
            <w:r w:rsidR="0020278C">
              <w:rPr>
                <w:rFonts w:ascii="Times New Roman" w:hAnsi="Times New Roman" w:cs="Times New Roman"/>
                <w:sz w:val="28"/>
                <w:szCs w:val="28"/>
                <w:lang w:val="en-US"/>
              </w:rPr>
              <w:t>.2024</w:t>
            </w:r>
          </w:p>
        </w:tc>
      </w:tr>
    </w:tbl>
    <w:p w:rsidR="003319D0" w:rsidRPr="001D1C05" w:rsidRDefault="003319D0" w:rsidP="001D1C05">
      <w:pPr>
        <w:spacing w:before="240" w:after="0"/>
        <w:jc w:val="center"/>
        <w:rPr>
          <w:rFonts w:ascii="Times New Roman" w:hAnsi="Times New Roman" w:cs="Times New Roman"/>
          <w:b/>
          <w:sz w:val="28"/>
          <w:szCs w:val="28"/>
        </w:rPr>
      </w:pPr>
      <w:r w:rsidRPr="001D1C05">
        <w:rPr>
          <w:rFonts w:ascii="Times New Roman" w:hAnsi="Times New Roman" w:cs="Times New Roman"/>
          <w:b/>
          <w:sz w:val="28"/>
          <w:szCs w:val="28"/>
        </w:rPr>
        <w:t>1. Общая информация</w:t>
      </w:r>
    </w:p>
    <w:tbl>
      <w:tblPr>
        <w:tblStyle w:val="a3"/>
        <w:tblW w:w="5000" w:type="pct"/>
        <w:tblLook w:val="04A0" w:firstRow="1" w:lastRow="0" w:firstColumn="1" w:lastColumn="0" w:noHBand="0" w:noVBand="1"/>
      </w:tblPr>
      <w:tblGrid>
        <w:gridCol w:w="866"/>
        <w:gridCol w:w="3619"/>
        <w:gridCol w:w="1288"/>
        <w:gridCol w:w="4909"/>
      </w:tblGrid>
      <w:tr w:rsidR="00B83F21" w:rsidTr="00E57FA6">
        <w:tc>
          <w:tcPr>
            <w:tcW w:w="405" w:type="pct"/>
          </w:tcPr>
          <w:p w:rsidR="00B83F21" w:rsidRDefault="00EE7507" w:rsidP="003319D0">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3"/>
          </w:tcPr>
          <w:p w:rsidR="0032181E" w:rsidRDefault="0029784D" w:rsidP="0032181E">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Разработчик</w:t>
            </w:r>
            <w:r w:rsidR="0032181E" w:rsidRPr="0032181E">
              <w:rPr>
                <w:rFonts w:ascii="Times New Roman" w:hAnsi="Times New Roman" w:cs="Times New Roman"/>
                <w:sz w:val="28"/>
                <w:szCs w:val="28"/>
              </w:rPr>
              <w:t xml:space="preserve">: </w:t>
            </w:r>
          </w:p>
          <w:p w:rsidR="00E2558A" w:rsidRPr="00253EAD" w:rsidRDefault="00BF1168" w:rsidP="00E2558A">
            <w:pPr>
              <w:pBdr>
                <w:bottom w:val="single" w:sz="4" w:space="1" w:color="auto"/>
              </w:pBdr>
              <w:jc w:val="center"/>
              <w:rPr>
                <w:rFonts w:ascii="Times New Roman" w:hAnsi="Times New Roman" w:cs="Times New Roman"/>
                <w:sz w:val="28"/>
                <w:szCs w:val="28"/>
              </w:rPr>
            </w:pPr>
            <w:proofErr w:type="spellStart"/>
            <w:r>
              <w:rPr>
                <w:rFonts w:ascii="Times New Roman" w:hAnsi="Times New Roman" w:cs="Times New Roman"/>
                <w:sz w:val="28"/>
                <w:szCs w:val="28"/>
              </w:rPr>
              <w:t>Упрвления</w:t>
            </w:r>
            <w:proofErr w:type="spellEnd"/>
            <w:r>
              <w:rPr>
                <w:rFonts w:ascii="Times New Roman" w:hAnsi="Times New Roman" w:cs="Times New Roman"/>
                <w:sz w:val="28"/>
                <w:szCs w:val="28"/>
              </w:rPr>
              <w:t xml:space="preserve"> экономического развития и инвестиций Администрации Любытинского муниципального района Новгородской области</w:t>
            </w:r>
          </w:p>
          <w:p w:rsidR="00E316A9" w:rsidRPr="00016EE4" w:rsidRDefault="00E2558A" w:rsidP="00E316A9">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0032181E" w:rsidRPr="0032181E">
              <w:rPr>
                <w:rFonts w:ascii="Times New Roman" w:hAnsi="Times New Roman" w:cs="Times New Roman"/>
                <w:i/>
                <w:sz w:val="28"/>
                <w:szCs w:val="28"/>
              </w:rPr>
              <w:t>(указываются полное и краткое наименования</w:t>
            </w:r>
            <w:r w:rsidR="0032181E" w:rsidRPr="00016EE4">
              <w:rPr>
                <w:rFonts w:ascii="Times New Roman" w:hAnsi="Times New Roman" w:cs="Times New Roman"/>
                <w:i/>
                <w:sz w:val="28"/>
                <w:szCs w:val="28"/>
              </w:rPr>
              <w:t>)</w:t>
            </w:r>
          </w:p>
        </w:tc>
      </w:tr>
      <w:tr w:rsidR="00B83F21" w:rsidTr="00E57FA6">
        <w:tc>
          <w:tcPr>
            <w:tcW w:w="405" w:type="pct"/>
          </w:tcPr>
          <w:p w:rsidR="00B83F21" w:rsidRDefault="00EE7507" w:rsidP="0029784D">
            <w:pPr>
              <w:pStyle w:val="a4"/>
              <w:ind w:left="0"/>
              <w:rPr>
                <w:rFonts w:ascii="Times New Roman" w:hAnsi="Times New Roman" w:cs="Times New Roman"/>
                <w:sz w:val="28"/>
                <w:szCs w:val="28"/>
              </w:rPr>
            </w:pPr>
            <w:r>
              <w:rPr>
                <w:rFonts w:ascii="Times New Roman" w:hAnsi="Times New Roman" w:cs="Times New Roman"/>
                <w:sz w:val="28"/>
                <w:szCs w:val="28"/>
              </w:rPr>
              <w:t>1.</w:t>
            </w:r>
            <w:r w:rsidR="0029784D">
              <w:rPr>
                <w:rFonts w:ascii="Times New Roman" w:hAnsi="Times New Roman" w:cs="Times New Roman"/>
                <w:sz w:val="28"/>
                <w:szCs w:val="28"/>
              </w:rPr>
              <w:t>2</w:t>
            </w:r>
            <w:r>
              <w:rPr>
                <w:rFonts w:ascii="Times New Roman" w:hAnsi="Times New Roman" w:cs="Times New Roman"/>
                <w:sz w:val="28"/>
                <w:szCs w:val="28"/>
              </w:rPr>
              <w:t>.</w:t>
            </w:r>
          </w:p>
        </w:tc>
        <w:tc>
          <w:tcPr>
            <w:tcW w:w="4595" w:type="pct"/>
            <w:gridSpan w:val="3"/>
          </w:tcPr>
          <w:p w:rsidR="00016EE4" w:rsidRDefault="00016EE4" w:rsidP="00016EE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 xml:space="preserve">Вид и наименование проекта </w:t>
            </w:r>
            <w:r w:rsidR="0029784D">
              <w:rPr>
                <w:rFonts w:ascii="Times New Roman" w:hAnsi="Times New Roman" w:cs="Times New Roman"/>
                <w:sz w:val="28"/>
                <w:szCs w:val="28"/>
              </w:rPr>
              <w:t xml:space="preserve">нормативного правового </w:t>
            </w:r>
            <w:r w:rsidRPr="00016EE4">
              <w:rPr>
                <w:rFonts w:ascii="Times New Roman" w:hAnsi="Times New Roman" w:cs="Times New Roman"/>
                <w:sz w:val="28"/>
                <w:szCs w:val="28"/>
              </w:rPr>
              <w:t>акта:</w:t>
            </w:r>
            <w:r w:rsidRPr="0032181E">
              <w:rPr>
                <w:rFonts w:ascii="Times New Roman" w:hAnsi="Times New Roman" w:cs="Times New Roman"/>
                <w:sz w:val="28"/>
                <w:szCs w:val="28"/>
              </w:rPr>
              <w:t xml:space="preserve"> </w:t>
            </w:r>
          </w:p>
          <w:p w:rsidR="00A8482F" w:rsidRPr="00253EAD" w:rsidRDefault="007E3921" w:rsidP="00A848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Проект постановления администрации </w:t>
            </w:r>
            <w:r w:rsidR="00BA5455">
              <w:rPr>
                <w:rFonts w:ascii="Times New Roman" w:hAnsi="Times New Roman" w:cs="Times New Roman"/>
                <w:sz w:val="28"/>
                <w:szCs w:val="28"/>
              </w:rPr>
              <w:t xml:space="preserve">Любытинского муниципального района </w:t>
            </w:r>
            <w:r w:rsidRPr="00253EAD">
              <w:rPr>
                <w:rFonts w:ascii="Times New Roman" w:hAnsi="Times New Roman" w:cs="Times New Roman"/>
                <w:sz w:val="28"/>
                <w:szCs w:val="28"/>
              </w:rPr>
              <w:t xml:space="preserve">«Об утверждении Регламента </w:t>
            </w:r>
            <w:r w:rsidR="00BF1168">
              <w:rPr>
                <w:rFonts w:ascii="Times New Roman" w:hAnsi="Times New Roman" w:cs="Times New Roman"/>
                <w:sz w:val="28"/>
                <w:szCs w:val="28"/>
              </w:rPr>
              <w:t>сопровождения</w:t>
            </w:r>
            <w:r w:rsidRPr="00253EAD">
              <w:rPr>
                <w:rFonts w:ascii="Times New Roman" w:hAnsi="Times New Roman" w:cs="Times New Roman"/>
                <w:sz w:val="28"/>
                <w:szCs w:val="28"/>
              </w:rPr>
              <w:t xml:space="preserve"> инвестиционных проектов</w:t>
            </w:r>
            <w:r w:rsidR="00BF1168">
              <w:rPr>
                <w:rFonts w:ascii="Times New Roman" w:hAnsi="Times New Roman" w:cs="Times New Roman"/>
                <w:sz w:val="28"/>
                <w:szCs w:val="28"/>
              </w:rPr>
              <w:t>, реализуемых и (или) планируемых к реализации</w:t>
            </w:r>
            <w:r w:rsidRPr="00253EAD">
              <w:rPr>
                <w:rFonts w:ascii="Times New Roman" w:hAnsi="Times New Roman" w:cs="Times New Roman"/>
                <w:sz w:val="28"/>
                <w:szCs w:val="28"/>
              </w:rPr>
              <w:t xml:space="preserve"> на территории </w:t>
            </w:r>
            <w:r w:rsidR="00BF1168">
              <w:rPr>
                <w:rFonts w:ascii="Times New Roman" w:hAnsi="Times New Roman" w:cs="Times New Roman"/>
                <w:sz w:val="28"/>
                <w:szCs w:val="28"/>
              </w:rPr>
              <w:t>Любытинского</w:t>
            </w:r>
            <w:r w:rsidRPr="00253EAD">
              <w:rPr>
                <w:rFonts w:ascii="Times New Roman" w:hAnsi="Times New Roman" w:cs="Times New Roman"/>
                <w:sz w:val="28"/>
                <w:szCs w:val="28"/>
              </w:rPr>
              <w:t xml:space="preserve"> муниципального </w:t>
            </w:r>
            <w:r w:rsidR="00BF1168">
              <w:rPr>
                <w:rFonts w:ascii="Times New Roman" w:hAnsi="Times New Roman" w:cs="Times New Roman"/>
                <w:sz w:val="28"/>
                <w:szCs w:val="28"/>
              </w:rPr>
              <w:t>района</w:t>
            </w:r>
            <w:r w:rsidR="000F58BB">
              <w:rPr>
                <w:rFonts w:ascii="Times New Roman" w:hAnsi="Times New Roman" w:cs="Times New Roman"/>
                <w:sz w:val="28"/>
                <w:szCs w:val="28"/>
              </w:rPr>
              <w:t>»</w:t>
            </w:r>
            <w:r w:rsidR="00BF1168">
              <w:rPr>
                <w:rFonts w:ascii="Times New Roman" w:hAnsi="Times New Roman" w:cs="Times New Roman"/>
                <w:sz w:val="28"/>
                <w:szCs w:val="28"/>
              </w:rPr>
              <w:t xml:space="preserve"> </w:t>
            </w:r>
          </w:p>
          <w:p w:rsidR="00AA462F" w:rsidRDefault="006E6500" w:rsidP="00016EE4">
            <w:pPr>
              <w:pStyle w:val="a4"/>
              <w:ind w:left="0"/>
              <w:jc w:val="center"/>
              <w:rPr>
                <w:rFonts w:ascii="Times New Roman" w:hAnsi="Times New Roman" w:cs="Times New Roman"/>
                <w:sz w:val="28"/>
                <w:szCs w:val="28"/>
              </w:rPr>
            </w:pPr>
            <w:bookmarkStart w:id="0" w:name="_GoBack"/>
            <w:bookmarkEnd w:id="0"/>
            <w:r w:rsidRPr="0032181E">
              <w:rPr>
                <w:rFonts w:ascii="Times New Roman" w:hAnsi="Times New Roman" w:cs="Times New Roman"/>
                <w:i/>
                <w:sz w:val="28"/>
                <w:szCs w:val="28"/>
              </w:rPr>
              <w:t xml:space="preserve"> </w:t>
            </w:r>
            <w:r w:rsidR="00016EE4" w:rsidRPr="0032181E">
              <w:rPr>
                <w:rFonts w:ascii="Times New Roman" w:hAnsi="Times New Roman" w:cs="Times New Roman"/>
                <w:i/>
                <w:sz w:val="28"/>
                <w:szCs w:val="28"/>
              </w:rPr>
              <w:t>(</w:t>
            </w:r>
            <w:r w:rsidR="00016EE4" w:rsidRPr="00FF30C4">
              <w:rPr>
                <w:rFonts w:ascii="Times New Roman" w:eastAsia="Times New Roman" w:hAnsi="Times New Roman" w:cs="Times New Roman"/>
                <w:i/>
                <w:sz w:val="28"/>
                <w:szCs w:val="28"/>
                <w:lang w:eastAsia="ru-RU"/>
              </w:rPr>
              <w:t>место для текстового описания</w:t>
            </w:r>
            <w:r w:rsidR="00016EE4" w:rsidRPr="00016EE4">
              <w:rPr>
                <w:rFonts w:ascii="Times New Roman" w:hAnsi="Times New Roman" w:cs="Times New Roman"/>
                <w:i/>
                <w:sz w:val="28"/>
                <w:szCs w:val="28"/>
              </w:rPr>
              <w:t>)</w:t>
            </w:r>
          </w:p>
        </w:tc>
      </w:tr>
      <w:tr w:rsidR="00B83F21" w:rsidTr="00E57FA6">
        <w:tc>
          <w:tcPr>
            <w:tcW w:w="405" w:type="pct"/>
          </w:tcPr>
          <w:p w:rsidR="00B83F21" w:rsidRDefault="00EE7507" w:rsidP="0029784D">
            <w:pPr>
              <w:pStyle w:val="a4"/>
              <w:ind w:left="0"/>
              <w:rPr>
                <w:rFonts w:ascii="Times New Roman" w:hAnsi="Times New Roman" w:cs="Times New Roman"/>
                <w:sz w:val="28"/>
                <w:szCs w:val="28"/>
              </w:rPr>
            </w:pPr>
            <w:r>
              <w:rPr>
                <w:rFonts w:ascii="Times New Roman" w:hAnsi="Times New Roman" w:cs="Times New Roman"/>
                <w:sz w:val="28"/>
                <w:szCs w:val="28"/>
              </w:rPr>
              <w:t>1.</w:t>
            </w:r>
            <w:r w:rsidR="0029784D">
              <w:rPr>
                <w:rFonts w:ascii="Times New Roman" w:hAnsi="Times New Roman" w:cs="Times New Roman"/>
                <w:sz w:val="28"/>
                <w:szCs w:val="28"/>
              </w:rPr>
              <w:t>3</w:t>
            </w:r>
            <w:r>
              <w:rPr>
                <w:rFonts w:ascii="Times New Roman" w:hAnsi="Times New Roman" w:cs="Times New Roman"/>
                <w:sz w:val="28"/>
                <w:szCs w:val="28"/>
              </w:rPr>
              <w:t>.</w:t>
            </w:r>
          </w:p>
        </w:tc>
        <w:tc>
          <w:tcPr>
            <w:tcW w:w="4595" w:type="pct"/>
            <w:gridSpan w:val="3"/>
          </w:tcPr>
          <w:p w:rsidR="00016EE4" w:rsidRDefault="00B97069" w:rsidP="00016EE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Краткое описание проблемы, на решение которой направлен предлагаемый способ регулирования:</w:t>
            </w:r>
            <w:r w:rsidR="00016EE4" w:rsidRPr="0032181E">
              <w:rPr>
                <w:rFonts w:ascii="Times New Roman" w:hAnsi="Times New Roman" w:cs="Times New Roman"/>
                <w:sz w:val="28"/>
                <w:szCs w:val="28"/>
              </w:rPr>
              <w:t xml:space="preserve"> </w:t>
            </w:r>
          </w:p>
          <w:p w:rsidR="00A8482F" w:rsidRPr="00253EAD" w:rsidRDefault="007E3921" w:rsidP="00A848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Отсутствие механизма привлечения и сопровождения на территории </w:t>
            </w:r>
            <w:r w:rsidR="006C1FB2">
              <w:rPr>
                <w:rFonts w:ascii="Times New Roman" w:hAnsi="Times New Roman" w:cs="Times New Roman"/>
                <w:sz w:val="28"/>
                <w:szCs w:val="28"/>
              </w:rPr>
              <w:t>Любытинского муниципального района</w:t>
            </w:r>
            <w:r w:rsidRPr="00253EAD">
              <w:rPr>
                <w:rFonts w:ascii="Times New Roman" w:hAnsi="Times New Roman" w:cs="Times New Roman"/>
                <w:sz w:val="28"/>
                <w:szCs w:val="28"/>
              </w:rPr>
              <w:t xml:space="preserve"> инвестиционных проектов на всех стадиях развития бизнеса, комплекса организационных и согласительных мероприятий.</w:t>
            </w:r>
          </w:p>
          <w:p w:rsidR="0077190A" w:rsidRDefault="006E6500" w:rsidP="00016EE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016EE4" w:rsidRPr="0032181E">
              <w:rPr>
                <w:rFonts w:ascii="Times New Roman" w:hAnsi="Times New Roman" w:cs="Times New Roman"/>
                <w:i/>
                <w:sz w:val="28"/>
                <w:szCs w:val="28"/>
              </w:rPr>
              <w:t>(</w:t>
            </w:r>
            <w:r w:rsidR="00016EE4" w:rsidRPr="00FF30C4">
              <w:rPr>
                <w:rFonts w:ascii="Times New Roman" w:eastAsia="Times New Roman" w:hAnsi="Times New Roman" w:cs="Times New Roman"/>
                <w:i/>
                <w:sz w:val="28"/>
                <w:szCs w:val="28"/>
                <w:lang w:eastAsia="ru-RU"/>
              </w:rPr>
              <w:t>место для текстового описания</w:t>
            </w:r>
            <w:r w:rsidR="00016EE4" w:rsidRPr="00016EE4">
              <w:rPr>
                <w:rFonts w:ascii="Times New Roman" w:hAnsi="Times New Roman" w:cs="Times New Roman"/>
                <w:i/>
                <w:sz w:val="28"/>
                <w:szCs w:val="28"/>
              </w:rPr>
              <w:t>)</w:t>
            </w:r>
          </w:p>
        </w:tc>
      </w:tr>
      <w:tr w:rsidR="00B83F21" w:rsidTr="00E57FA6">
        <w:tc>
          <w:tcPr>
            <w:tcW w:w="405" w:type="pct"/>
          </w:tcPr>
          <w:p w:rsidR="00B83F21" w:rsidRDefault="00EE7507" w:rsidP="0029784D">
            <w:pPr>
              <w:pStyle w:val="a4"/>
              <w:ind w:left="0"/>
              <w:rPr>
                <w:rFonts w:ascii="Times New Roman" w:hAnsi="Times New Roman" w:cs="Times New Roman"/>
                <w:sz w:val="28"/>
                <w:szCs w:val="28"/>
              </w:rPr>
            </w:pPr>
            <w:r>
              <w:rPr>
                <w:rFonts w:ascii="Times New Roman" w:hAnsi="Times New Roman" w:cs="Times New Roman"/>
                <w:sz w:val="28"/>
                <w:szCs w:val="28"/>
              </w:rPr>
              <w:t>1.</w:t>
            </w:r>
            <w:r w:rsidR="0029784D">
              <w:rPr>
                <w:rFonts w:ascii="Times New Roman" w:hAnsi="Times New Roman" w:cs="Times New Roman"/>
                <w:sz w:val="28"/>
                <w:szCs w:val="28"/>
              </w:rPr>
              <w:t>4</w:t>
            </w:r>
            <w:r>
              <w:rPr>
                <w:rFonts w:ascii="Times New Roman" w:hAnsi="Times New Roman" w:cs="Times New Roman"/>
                <w:sz w:val="28"/>
                <w:szCs w:val="28"/>
              </w:rPr>
              <w:t>.</w:t>
            </w:r>
          </w:p>
        </w:tc>
        <w:tc>
          <w:tcPr>
            <w:tcW w:w="4595" w:type="pct"/>
            <w:gridSpan w:val="3"/>
          </w:tcPr>
          <w:p w:rsidR="00016EE4" w:rsidRDefault="00B97069" w:rsidP="00016EE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 xml:space="preserve">Основание для разработки проекта </w:t>
            </w:r>
            <w:r w:rsidR="0029784D">
              <w:rPr>
                <w:rFonts w:ascii="Times New Roman" w:hAnsi="Times New Roman" w:cs="Times New Roman"/>
                <w:sz w:val="28"/>
                <w:szCs w:val="28"/>
              </w:rPr>
              <w:t xml:space="preserve">нормативного правового </w:t>
            </w:r>
            <w:r w:rsidRPr="00B97069">
              <w:rPr>
                <w:rFonts w:ascii="Times New Roman" w:hAnsi="Times New Roman" w:cs="Times New Roman"/>
                <w:sz w:val="28"/>
                <w:szCs w:val="28"/>
              </w:rPr>
              <w:t>акта:</w:t>
            </w:r>
            <w:r w:rsidR="00016EE4" w:rsidRPr="0032181E">
              <w:rPr>
                <w:rFonts w:ascii="Times New Roman" w:hAnsi="Times New Roman" w:cs="Times New Roman"/>
                <w:sz w:val="28"/>
                <w:szCs w:val="28"/>
              </w:rPr>
              <w:t xml:space="preserve"> </w:t>
            </w:r>
          </w:p>
          <w:p w:rsidR="00A8482F" w:rsidRPr="00253EAD" w:rsidRDefault="007E3921" w:rsidP="00A848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Приказ Минэкономразвития России от 30.09.2021 №591 (ред. от 15.12.2022) "О системе поддержки новых инвестиционных проектов в субъектах Российской Федерации ("Региональный инвестиционный стандарт")" (вместе с "Методическими рекомендациями по подготовке инвестиционной декларации субъекта Российской Федерации", "Методическими рекомендациями по созданию агентства развития субъекта Российской Федерации", "Методическими рекомендациями по созданию инвестиционного комитета субъекта Российской Федерации", "Методическими рекомендациями по формированию инвестиционной карты субъекта Российской Федерации", "Методическими рекомендациями по внедрению Свода инвестиционных правил субъекта Российской Федерации", "Методическими рекомендациями по мониторингу и подтверждению внедрения системы поддержки новых инвестиционных проектов в субъектах Российской Федерации ("Региональный инвестиционный стандарт")");  Приказ Минэкономразвития России 26 сентября 2023года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w:t>
            </w:r>
          </w:p>
          <w:p w:rsidR="0077190A" w:rsidRDefault="006E6500" w:rsidP="00016EE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lastRenderedPageBreak/>
              <w:t xml:space="preserve"> </w:t>
            </w:r>
            <w:r w:rsidR="00016EE4" w:rsidRPr="0032181E">
              <w:rPr>
                <w:rFonts w:ascii="Times New Roman" w:hAnsi="Times New Roman" w:cs="Times New Roman"/>
                <w:i/>
                <w:sz w:val="28"/>
                <w:szCs w:val="28"/>
              </w:rPr>
              <w:t>(</w:t>
            </w:r>
            <w:r w:rsidR="00016EE4" w:rsidRPr="00FF30C4">
              <w:rPr>
                <w:rFonts w:ascii="Times New Roman" w:eastAsia="Times New Roman" w:hAnsi="Times New Roman" w:cs="Times New Roman"/>
                <w:i/>
                <w:sz w:val="28"/>
                <w:szCs w:val="28"/>
                <w:lang w:eastAsia="ru-RU"/>
              </w:rPr>
              <w:t>место для текстового описания</w:t>
            </w:r>
            <w:r w:rsidR="00016EE4" w:rsidRPr="00016EE4">
              <w:rPr>
                <w:rFonts w:ascii="Times New Roman" w:hAnsi="Times New Roman" w:cs="Times New Roman"/>
                <w:i/>
                <w:sz w:val="28"/>
                <w:szCs w:val="28"/>
              </w:rPr>
              <w:t>)</w:t>
            </w:r>
          </w:p>
        </w:tc>
      </w:tr>
      <w:tr w:rsidR="00E316A9" w:rsidTr="00E57FA6">
        <w:tc>
          <w:tcPr>
            <w:tcW w:w="405" w:type="pct"/>
          </w:tcPr>
          <w:p w:rsidR="00E316A9" w:rsidRDefault="00E316A9" w:rsidP="0029784D">
            <w:pPr>
              <w:pStyle w:val="a4"/>
              <w:ind w:left="0"/>
              <w:rPr>
                <w:rFonts w:ascii="Times New Roman" w:hAnsi="Times New Roman" w:cs="Times New Roman"/>
                <w:sz w:val="28"/>
                <w:szCs w:val="28"/>
              </w:rPr>
            </w:pPr>
            <w:r>
              <w:rPr>
                <w:rFonts w:ascii="Times New Roman" w:hAnsi="Times New Roman" w:cs="Times New Roman"/>
                <w:sz w:val="28"/>
                <w:szCs w:val="28"/>
              </w:rPr>
              <w:lastRenderedPageBreak/>
              <w:t>1.</w:t>
            </w:r>
            <w:r w:rsidR="0029784D">
              <w:rPr>
                <w:rFonts w:ascii="Times New Roman" w:hAnsi="Times New Roman" w:cs="Times New Roman"/>
                <w:sz w:val="28"/>
                <w:szCs w:val="28"/>
              </w:rPr>
              <w:t>5</w:t>
            </w:r>
            <w:r>
              <w:rPr>
                <w:rFonts w:ascii="Times New Roman" w:hAnsi="Times New Roman" w:cs="Times New Roman"/>
                <w:sz w:val="28"/>
                <w:szCs w:val="28"/>
              </w:rPr>
              <w:t>.</w:t>
            </w:r>
          </w:p>
        </w:tc>
        <w:tc>
          <w:tcPr>
            <w:tcW w:w="4595" w:type="pct"/>
            <w:gridSpan w:val="3"/>
          </w:tcPr>
          <w:p w:rsidR="00016EE4" w:rsidRDefault="005704E6" w:rsidP="00016EE4">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00016EE4" w:rsidRPr="0032181E">
              <w:rPr>
                <w:rFonts w:ascii="Times New Roman" w:hAnsi="Times New Roman" w:cs="Times New Roman"/>
                <w:sz w:val="28"/>
                <w:szCs w:val="28"/>
              </w:rPr>
              <w:t xml:space="preserve"> </w:t>
            </w:r>
          </w:p>
          <w:p w:rsidR="00A8482F" w:rsidRPr="00253EAD" w:rsidRDefault="007E3921" w:rsidP="00A8482F">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Повышение инвестиционной привлекательности </w:t>
            </w:r>
            <w:r w:rsidR="00BF1168">
              <w:rPr>
                <w:rFonts w:ascii="Times New Roman" w:hAnsi="Times New Roman" w:cs="Times New Roman"/>
                <w:sz w:val="28"/>
                <w:szCs w:val="28"/>
              </w:rPr>
              <w:t>Любытинского муниципаль</w:t>
            </w:r>
            <w:r w:rsidRPr="00253EAD">
              <w:rPr>
                <w:rFonts w:ascii="Times New Roman" w:hAnsi="Times New Roman" w:cs="Times New Roman"/>
                <w:sz w:val="28"/>
                <w:szCs w:val="28"/>
              </w:rPr>
              <w:t xml:space="preserve">ного </w:t>
            </w:r>
            <w:r w:rsidR="00BF1168">
              <w:rPr>
                <w:rFonts w:ascii="Times New Roman" w:hAnsi="Times New Roman" w:cs="Times New Roman"/>
                <w:sz w:val="28"/>
                <w:szCs w:val="28"/>
              </w:rPr>
              <w:t xml:space="preserve"> района</w:t>
            </w:r>
            <w:r w:rsidRPr="00253EAD">
              <w:rPr>
                <w:rFonts w:ascii="Times New Roman" w:hAnsi="Times New Roman" w:cs="Times New Roman"/>
                <w:sz w:val="28"/>
                <w:szCs w:val="28"/>
              </w:rPr>
              <w:t>, создание благоприятных условий  для ведения предпринимательской и инвестиционной деятельности.</w:t>
            </w:r>
          </w:p>
          <w:p w:rsidR="00E316A9" w:rsidRDefault="006E6500" w:rsidP="00016EE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016EE4" w:rsidRPr="0032181E">
              <w:rPr>
                <w:rFonts w:ascii="Times New Roman" w:hAnsi="Times New Roman" w:cs="Times New Roman"/>
                <w:i/>
                <w:sz w:val="28"/>
                <w:szCs w:val="28"/>
              </w:rPr>
              <w:t>(</w:t>
            </w:r>
            <w:r w:rsidR="00016EE4" w:rsidRPr="00FF30C4">
              <w:rPr>
                <w:rFonts w:ascii="Times New Roman" w:eastAsia="Times New Roman" w:hAnsi="Times New Roman" w:cs="Times New Roman"/>
                <w:i/>
                <w:sz w:val="28"/>
                <w:szCs w:val="28"/>
                <w:lang w:eastAsia="ru-RU"/>
              </w:rPr>
              <w:t>место для текстового описания</w:t>
            </w:r>
            <w:r w:rsidR="00016EE4" w:rsidRPr="00016EE4">
              <w:rPr>
                <w:rFonts w:ascii="Times New Roman" w:hAnsi="Times New Roman" w:cs="Times New Roman"/>
                <w:i/>
                <w:sz w:val="28"/>
                <w:szCs w:val="28"/>
              </w:rPr>
              <w:t>)</w:t>
            </w:r>
          </w:p>
        </w:tc>
      </w:tr>
      <w:tr w:rsidR="0038422A" w:rsidTr="00A052F7">
        <w:tc>
          <w:tcPr>
            <w:tcW w:w="405" w:type="pct"/>
          </w:tcPr>
          <w:p w:rsidR="0038422A" w:rsidRDefault="0038422A" w:rsidP="0038422A">
            <w:pPr>
              <w:pStyle w:val="a4"/>
              <w:ind w:left="0"/>
              <w:rPr>
                <w:rFonts w:ascii="Times New Roman" w:hAnsi="Times New Roman" w:cs="Times New Roman"/>
                <w:sz w:val="28"/>
                <w:szCs w:val="28"/>
              </w:rPr>
            </w:pPr>
            <w:r>
              <w:rPr>
                <w:rFonts w:ascii="Times New Roman" w:hAnsi="Times New Roman" w:cs="Times New Roman"/>
                <w:sz w:val="28"/>
                <w:szCs w:val="28"/>
                <w:lang w:val="en-US"/>
              </w:rPr>
              <w:t>1.6</w:t>
            </w:r>
            <w:r>
              <w:rPr>
                <w:rFonts w:ascii="Times New Roman" w:hAnsi="Times New Roman" w:cs="Times New Roman"/>
                <w:sz w:val="28"/>
                <w:szCs w:val="28"/>
              </w:rPr>
              <w:t>.</w:t>
            </w:r>
          </w:p>
        </w:tc>
        <w:tc>
          <w:tcPr>
            <w:tcW w:w="2297" w:type="pct"/>
            <w:gridSpan w:val="2"/>
          </w:tcPr>
          <w:p w:rsidR="0038422A" w:rsidRPr="00E77370" w:rsidRDefault="0038422A" w:rsidP="00A052F7">
            <w:pPr>
              <w:rPr>
                <w:rFonts w:ascii="Times New Roman" w:hAnsi="Times New Roman" w:cs="Times New Roman"/>
                <w:sz w:val="28"/>
                <w:szCs w:val="28"/>
              </w:rPr>
            </w:pPr>
            <w:r w:rsidRPr="0038422A">
              <w:rPr>
                <w:rFonts w:ascii="Times New Roman" w:hAnsi="Times New Roman" w:cs="Times New Roman"/>
                <w:sz w:val="28"/>
                <w:szCs w:val="28"/>
              </w:rPr>
              <w:t>Наличие в проекте нормативного правового акта обязательных требований:</w:t>
            </w:r>
          </w:p>
        </w:tc>
        <w:tc>
          <w:tcPr>
            <w:tcW w:w="2298" w:type="pct"/>
            <w:tcBorders>
              <w:bottom w:val="single" w:sz="4" w:space="0" w:color="auto"/>
            </w:tcBorders>
          </w:tcPr>
          <w:p w:rsidR="0038422A" w:rsidRPr="00F74B48" w:rsidRDefault="0038422A" w:rsidP="00A052F7">
            <w:pPr>
              <w:pBdr>
                <w:bottom w:val="single" w:sz="4" w:space="1" w:color="auto"/>
              </w:pBdr>
              <w:jc w:val="center"/>
              <w:rPr>
                <w:rFonts w:ascii="Times New Roman" w:hAnsi="Times New Roman" w:cs="Times New Roman"/>
                <w:sz w:val="28"/>
                <w:szCs w:val="28"/>
                <w:lang w:val="en-US"/>
              </w:rPr>
            </w:pPr>
            <w:r>
              <w:rPr>
                <w:rFonts w:ascii="Times New Roman" w:hAnsi="Times New Roman" w:cs="Times New Roman"/>
                <w:sz w:val="28"/>
                <w:szCs w:val="28"/>
                <w:lang w:val="en-US"/>
              </w:rPr>
              <w:t>присутствуют</w:t>
            </w:r>
          </w:p>
          <w:p w:rsidR="0038422A" w:rsidRPr="004D369A" w:rsidRDefault="0038422A" w:rsidP="0038422A">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w:t>
            </w:r>
            <w:r>
              <w:rPr>
                <w:rFonts w:ascii="Times New Roman" w:hAnsi="Times New Roman" w:cs="Times New Roman"/>
                <w:i/>
                <w:sz w:val="28"/>
                <w:szCs w:val="28"/>
              </w:rPr>
              <w:t>присутствуют/отсутствуют</w:t>
            </w:r>
            <w:r w:rsidRPr="00016EE4">
              <w:rPr>
                <w:rFonts w:ascii="Times New Roman" w:hAnsi="Times New Roman" w:cs="Times New Roman"/>
                <w:i/>
                <w:sz w:val="28"/>
                <w:szCs w:val="28"/>
              </w:rPr>
              <w:t>)</w:t>
            </w:r>
          </w:p>
        </w:tc>
      </w:tr>
      <w:tr w:rsidR="00E316A9" w:rsidTr="00E57FA6">
        <w:tc>
          <w:tcPr>
            <w:tcW w:w="405" w:type="pct"/>
            <w:vMerge w:val="restart"/>
          </w:tcPr>
          <w:p w:rsidR="00E316A9" w:rsidRDefault="00E316A9" w:rsidP="0038422A">
            <w:pPr>
              <w:pStyle w:val="a4"/>
              <w:ind w:left="0"/>
              <w:rPr>
                <w:rFonts w:ascii="Times New Roman" w:hAnsi="Times New Roman" w:cs="Times New Roman"/>
                <w:sz w:val="28"/>
                <w:szCs w:val="28"/>
              </w:rPr>
            </w:pPr>
            <w:r>
              <w:rPr>
                <w:rFonts w:ascii="Times New Roman" w:hAnsi="Times New Roman" w:cs="Times New Roman"/>
                <w:sz w:val="28"/>
                <w:szCs w:val="28"/>
              </w:rPr>
              <w:t>1.</w:t>
            </w:r>
            <w:r w:rsidR="0038422A">
              <w:rPr>
                <w:rFonts w:ascii="Times New Roman" w:hAnsi="Times New Roman" w:cs="Times New Roman"/>
                <w:sz w:val="28"/>
                <w:szCs w:val="28"/>
              </w:rPr>
              <w:t>7</w:t>
            </w:r>
            <w:r>
              <w:rPr>
                <w:rFonts w:ascii="Times New Roman" w:hAnsi="Times New Roman" w:cs="Times New Roman"/>
                <w:sz w:val="28"/>
                <w:szCs w:val="28"/>
              </w:rPr>
              <w:t>.</w:t>
            </w:r>
          </w:p>
        </w:tc>
        <w:tc>
          <w:tcPr>
            <w:tcW w:w="4595" w:type="pct"/>
            <w:gridSpan w:val="3"/>
          </w:tcPr>
          <w:p w:rsidR="00E316A9" w:rsidRPr="00E316A9" w:rsidRDefault="001B2EBA" w:rsidP="00E316A9">
            <w:pPr>
              <w:rPr>
                <w:rFonts w:ascii="Times New Roman" w:hAnsi="Times New Roman" w:cs="Times New Roman"/>
                <w:sz w:val="28"/>
                <w:szCs w:val="28"/>
                <w:lang w:val="en-US"/>
              </w:rPr>
            </w:pPr>
            <w:proofErr w:type="spellStart"/>
            <w:r w:rsidRPr="001B2EBA">
              <w:rPr>
                <w:rFonts w:ascii="Times New Roman" w:hAnsi="Times New Roman" w:cs="Times New Roman"/>
                <w:sz w:val="28"/>
                <w:szCs w:val="28"/>
                <w:lang w:val="en-US"/>
              </w:rPr>
              <w:t>Контактная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информация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исполнителя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разработчика</w:t>
            </w:r>
            <w:proofErr w:type="spellEnd"/>
            <w:r w:rsidRPr="001B2EBA">
              <w:rPr>
                <w:rFonts w:ascii="Times New Roman" w:hAnsi="Times New Roman" w:cs="Times New Roman"/>
                <w:sz w:val="28"/>
                <w:szCs w:val="28"/>
                <w:lang w:val="en-US"/>
              </w:rPr>
              <w:t>:</w:t>
            </w:r>
          </w:p>
        </w:tc>
      </w:tr>
      <w:tr w:rsidR="00E316A9" w:rsidTr="00E57FA6">
        <w:tc>
          <w:tcPr>
            <w:tcW w:w="405" w:type="pct"/>
            <w:vMerge/>
          </w:tcPr>
          <w:p w:rsidR="00E316A9" w:rsidRDefault="00E316A9" w:rsidP="00E316A9">
            <w:pPr>
              <w:jc w:val="center"/>
              <w:rPr>
                <w:rFonts w:ascii="Times New Roman" w:hAnsi="Times New Roman" w:cs="Times New Roman"/>
                <w:sz w:val="28"/>
                <w:szCs w:val="28"/>
              </w:rPr>
            </w:pPr>
          </w:p>
        </w:tc>
        <w:tc>
          <w:tcPr>
            <w:tcW w:w="1694" w:type="pct"/>
            <w:tcBorders>
              <w:right w:val="single" w:sz="4" w:space="0" w:color="auto"/>
            </w:tcBorders>
          </w:tcPr>
          <w:p w:rsidR="00E316A9" w:rsidRDefault="007C4424" w:rsidP="007C442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gridSpan w:val="2"/>
            <w:tcBorders>
              <w:top w:val="single" w:sz="4" w:space="0" w:color="auto"/>
              <w:left w:val="single" w:sz="4" w:space="0" w:color="auto"/>
              <w:bottom w:val="single" w:sz="4" w:space="0" w:color="auto"/>
              <w:right w:val="single" w:sz="4" w:space="0" w:color="auto"/>
            </w:tcBorders>
          </w:tcPr>
          <w:p w:rsidR="00E316A9" w:rsidRPr="0032181E" w:rsidRDefault="000F58BB" w:rsidP="00BF1168">
            <w:pPr>
              <w:jc w:val="center"/>
              <w:rPr>
                <w:rFonts w:ascii="Times New Roman" w:hAnsi="Times New Roman" w:cs="Times New Roman"/>
                <w:sz w:val="28"/>
                <w:szCs w:val="28"/>
                <w:lang w:val="en-US"/>
              </w:rPr>
            </w:pPr>
            <w:r w:rsidRPr="007B1A01">
              <w:rPr>
                <w:rFonts w:ascii="Times New Roman" w:hAnsi="Times New Roman" w:cs="Times New Roman"/>
                <w:color w:val="000000" w:themeColor="text1"/>
                <w:sz w:val="28"/>
                <w:szCs w:val="28"/>
              </w:rPr>
              <w:t>Огородник Нина Геннадьевна</w:t>
            </w:r>
          </w:p>
        </w:tc>
      </w:tr>
      <w:tr w:rsidR="00E316A9" w:rsidTr="00E57FA6">
        <w:tc>
          <w:tcPr>
            <w:tcW w:w="405" w:type="pct"/>
            <w:vMerge/>
          </w:tcPr>
          <w:p w:rsidR="00E316A9" w:rsidRDefault="00E316A9" w:rsidP="00E316A9">
            <w:pPr>
              <w:jc w:val="center"/>
              <w:rPr>
                <w:rFonts w:ascii="Times New Roman" w:hAnsi="Times New Roman" w:cs="Times New Roman"/>
                <w:sz w:val="28"/>
                <w:szCs w:val="28"/>
              </w:rPr>
            </w:pPr>
          </w:p>
        </w:tc>
        <w:tc>
          <w:tcPr>
            <w:tcW w:w="1694" w:type="pct"/>
            <w:tcBorders>
              <w:right w:val="single" w:sz="4" w:space="0" w:color="auto"/>
            </w:tcBorders>
          </w:tcPr>
          <w:p w:rsidR="00E316A9" w:rsidRDefault="007C4424" w:rsidP="007C442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gridSpan w:val="2"/>
            <w:tcBorders>
              <w:top w:val="single" w:sz="4" w:space="0" w:color="auto"/>
              <w:left w:val="single" w:sz="4" w:space="0" w:color="auto"/>
              <w:bottom w:val="single" w:sz="4" w:space="0" w:color="auto"/>
              <w:right w:val="single" w:sz="4" w:space="0" w:color="auto"/>
            </w:tcBorders>
          </w:tcPr>
          <w:p w:rsidR="00E316A9" w:rsidRPr="006C1FB2" w:rsidRDefault="007E3921" w:rsidP="000F58BB">
            <w:pPr>
              <w:jc w:val="center"/>
              <w:rPr>
                <w:rFonts w:ascii="Times New Roman" w:hAnsi="Times New Roman" w:cs="Times New Roman"/>
                <w:sz w:val="28"/>
                <w:szCs w:val="28"/>
              </w:rPr>
            </w:pPr>
            <w:r w:rsidRPr="000F58BB">
              <w:rPr>
                <w:rFonts w:ascii="Times New Roman" w:hAnsi="Times New Roman" w:cs="Times New Roman"/>
                <w:color w:val="000000" w:themeColor="text1"/>
                <w:sz w:val="28"/>
                <w:szCs w:val="28"/>
              </w:rPr>
              <w:t>Начальник</w:t>
            </w:r>
            <w:r w:rsidRPr="00F33B96">
              <w:rPr>
                <w:rFonts w:ascii="Times New Roman" w:hAnsi="Times New Roman" w:cs="Times New Roman"/>
                <w:color w:val="FF0000"/>
                <w:sz w:val="28"/>
                <w:szCs w:val="28"/>
              </w:rPr>
              <w:t xml:space="preserve"> </w:t>
            </w:r>
            <w:proofErr w:type="spellStart"/>
            <w:r w:rsidR="00BF1168">
              <w:rPr>
                <w:rFonts w:ascii="Times New Roman" w:hAnsi="Times New Roman" w:cs="Times New Roman"/>
                <w:sz w:val="28"/>
                <w:szCs w:val="28"/>
              </w:rPr>
              <w:t>Упрвления</w:t>
            </w:r>
            <w:proofErr w:type="spellEnd"/>
            <w:r w:rsidR="00BF1168">
              <w:rPr>
                <w:rFonts w:ascii="Times New Roman" w:hAnsi="Times New Roman" w:cs="Times New Roman"/>
                <w:sz w:val="28"/>
                <w:szCs w:val="28"/>
              </w:rPr>
              <w:t xml:space="preserve"> экономического развития и инвестиций Администрации Любытинского муниципального района </w:t>
            </w:r>
          </w:p>
        </w:tc>
      </w:tr>
      <w:tr w:rsidR="00E316A9" w:rsidTr="00E57FA6">
        <w:trPr>
          <w:trHeight w:val="249"/>
        </w:trPr>
        <w:tc>
          <w:tcPr>
            <w:tcW w:w="405" w:type="pct"/>
            <w:vMerge/>
          </w:tcPr>
          <w:p w:rsidR="00E316A9" w:rsidRDefault="00E316A9" w:rsidP="00E316A9">
            <w:pPr>
              <w:jc w:val="center"/>
              <w:rPr>
                <w:rFonts w:ascii="Times New Roman" w:hAnsi="Times New Roman" w:cs="Times New Roman"/>
                <w:sz w:val="28"/>
                <w:szCs w:val="28"/>
              </w:rPr>
            </w:pPr>
          </w:p>
        </w:tc>
        <w:tc>
          <w:tcPr>
            <w:tcW w:w="1694" w:type="pct"/>
            <w:tcBorders>
              <w:right w:val="single" w:sz="4" w:space="0" w:color="auto"/>
            </w:tcBorders>
          </w:tcPr>
          <w:p w:rsidR="00E316A9" w:rsidRDefault="007C4424" w:rsidP="007C442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gridSpan w:val="2"/>
            <w:tcBorders>
              <w:top w:val="single" w:sz="4" w:space="0" w:color="auto"/>
              <w:left w:val="single" w:sz="4" w:space="0" w:color="auto"/>
              <w:bottom w:val="single" w:sz="4" w:space="0" w:color="auto"/>
              <w:right w:val="single" w:sz="4" w:space="0" w:color="auto"/>
            </w:tcBorders>
          </w:tcPr>
          <w:p w:rsidR="00E316A9" w:rsidRPr="007B1A01" w:rsidRDefault="00BF1168" w:rsidP="007B1A01">
            <w:pPr>
              <w:jc w:val="center"/>
              <w:rPr>
                <w:rFonts w:ascii="Times New Roman" w:hAnsi="Times New Roman" w:cs="Times New Roman"/>
                <w:sz w:val="28"/>
                <w:szCs w:val="28"/>
              </w:rPr>
            </w:pPr>
            <w:r>
              <w:rPr>
                <w:rFonts w:ascii="Times New Roman" w:hAnsi="Times New Roman" w:cs="Times New Roman"/>
                <w:sz w:val="28"/>
                <w:szCs w:val="28"/>
                <w:lang w:val="en-US"/>
              </w:rPr>
              <w:t>8(</w:t>
            </w:r>
            <w:r>
              <w:rPr>
                <w:rFonts w:ascii="Times New Roman" w:hAnsi="Times New Roman" w:cs="Times New Roman"/>
                <w:sz w:val="28"/>
                <w:szCs w:val="28"/>
              </w:rPr>
              <w:t>81668</w:t>
            </w:r>
            <w:r>
              <w:rPr>
                <w:rFonts w:ascii="Times New Roman" w:hAnsi="Times New Roman" w:cs="Times New Roman"/>
                <w:sz w:val="28"/>
                <w:szCs w:val="28"/>
                <w:lang w:val="en-US"/>
              </w:rPr>
              <w:t>)</w:t>
            </w:r>
            <w:r w:rsidR="007B1A01">
              <w:rPr>
                <w:rFonts w:ascii="Times New Roman" w:hAnsi="Times New Roman" w:cs="Times New Roman"/>
                <w:sz w:val="28"/>
                <w:szCs w:val="28"/>
              </w:rPr>
              <w:t xml:space="preserve"> 62-310 (6608)</w:t>
            </w:r>
          </w:p>
        </w:tc>
      </w:tr>
      <w:tr w:rsidR="00E316A9" w:rsidTr="00E57FA6">
        <w:trPr>
          <w:trHeight w:val="249"/>
        </w:trPr>
        <w:tc>
          <w:tcPr>
            <w:tcW w:w="405" w:type="pct"/>
            <w:vMerge/>
          </w:tcPr>
          <w:p w:rsidR="00E316A9" w:rsidRDefault="00E316A9" w:rsidP="00E316A9">
            <w:pPr>
              <w:jc w:val="center"/>
              <w:rPr>
                <w:rFonts w:ascii="Times New Roman" w:hAnsi="Times New Roman" w:cs="Times New Roman"/>
                <w:sz w:val="28"/>
                <w:szCs w:val="28"/>
              </w:rPr>
            </w:pPr>
          </w:p>
        </w:tc>
        <w:tc>
          <w:tcPr>
            <w:tcW w:w="1694" w:type="pct"/>
            <w:tcBorders>
              <w:right w:val="single" w:sz="4" w:space="0" w:color="auto"/>
            </w:tcBorders>
          </w:tcPr>
          <w:p w:rsidR="00E316A9" w:rsidRDefault="007C4424" w:rsidP="007C442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gridSpan w:val="2"/>
            <w:tcBorders>
              <w:top w:val="single" w:sz="4" w:space="0" w:color="auto"/>
              <w:left w:val="single" w:sz="4" w:space="0" w:color="auto"/>
              <w:bottom w:val="single" w:sz="4" w:space="0" w:color="auto"/>
              <w:right w:val="single" w:sz="4" w:space="0" w:color="auto"/>
            </w:tcBorders>
          </w:tcPr>
          <w:p w:rsidR="00E316A9" w:rsidRPr="0032181E" w:rsidRDefault="00CA1E3D" w:rsidP="0038422A">
            <w:pPr>
              <w:jc w:val="center"/>
              <w:rPr>
                <w:rFonts w:ascii="Times New Roman" w:hAnsi="Times New Roman" w:cs="Times New Roman"/>
                <w:sz w:val="28"/>
                <w:szCs w:val="28"/>
                <w:lang w:val="en-US"/>
              </w:rPr>
            </w:pPr>
            <w:hyperlink r:id="rId9" w:history="1">
              <w:r w:rsidR="00750AAA" w:rsidRPr="00750AAA">
                <w:rPr>
                  <w:rFonts w:ascii="Times New Roman" w:eastAsia="Times New Roman" w:hAnsi="Times New Roman" w:cs="Times New Roman"/>
                  <w:color w:val="0000FF"/>
                  <w:sz w:val="28"/>
                  <w:u w:val="single"/>
                  <w:lang w:val="en-US"/>
                </w:rPr>
                <w:t>oeish</w:t>
              </w:r>
              <w:r w:rsidR="00750AAA" w:rsidRPr="00750AAA">
                <w:rPr>
                  <w:rFonts w:ascii="Times New Roman" w:eastAsia="Times New Roman" w:hAnsi="Times New Roman" w:cs="Times New Roman"/>
                  <w:color w:val="0000FF"/>
                  <w:sz w:val="28"/>
                  <w:u w:val="single"/>
                </w:rPr>
                <w:t>@</w:t>
              </w:r>
              <w:r w:rsidR="00750AAA" w:rsidRPr="00750AAA">
                <w:rPr>
                  <w:rFonts w:ascii="Times New Roman" w:eastAsia="Times New Roman" w:hAnsi="Times New Roman" w:cs="Times New Roman"/>
                  <w:color w:val="0000FF"/>
                  <w:sz w:val="28"/>
                  <w:u w:val="single"/>
                  <w:lang w:val="en-US"/>
                </w:rPr>
                <w:t>yandex</w:t>
              </w:r>
              <w:r w:rsidR="00750AAA" w:rsidRPr="00750AAA">
                <w:rPr>
                  <w:rFonts w:ascii="Times New Roman" w:eastAsia="Times New Roman" w:hAnsi="Times New Roman" w:cs="Times New Roman"/>
                  <w:color w:val="0000FF"/>
                  <w:sz w:val="28"/>
                  <w:u w:val="single"/>
                </w:rPr>
                <w:t>.</w:t>
              </w:r>
              <w:r w:rsidR="00750AAA" w:rsidRPr="00750AAA">
                <w:rPr>
                  <w:rFonts w:ascii="Times New Roman" w:eastAsia="Times New Roman" w:hAnsi="Times New Roman" w:cs="Times New Roman"/>
                  <w:color w:val="0000FF"/>
                  <w:sz w:val="28"/>
                  <w:u w:val="single"/>
                  <w:lang w:val="en-US"/>
                </w:rPr>
                <w:t>ru</w:t>
              </w:r>
              <w:r w:rsidR="00750AAA" w:rsidRPr="00750AAA">
                <w:rPr>
                  <w:rFonts w:ascii="Times New Roman" w:eastAsia="Times New Roman" w:hAnsi="Times New Roman" w:cs="Times New Roman"/>
                  <w:color w:val="0000FF"/>
                  <w:sz w:val="28"/>
                  <w:u w:val="single"/>
                </w:rPr>
                <w:t>.</w:t>
              </w:r>
            </w:hyperlink>
          </w:p>
        </w:tc>
      </w:tr>
    </w:tbl>
    <w:p w:rsidR="00E77370" w:rsidRPr="00E77370" w:rsidRDefault="00E77370" w:rsidP="00960706">
      <w:pPr>
        <w:spacing w:before="240" w:after="0"/>
        <w:jc w:val="center"/>
        <w:rPr>
          <w:rFonts w:ascii="Times New Roman" w:hAnsi="Times New Roman" w:cs="Times New Roman"/>
          <w:b/>
          <w:sz w:val="28"/>
          <w:szCs w:val="28"/>
        </w:rPr>
      </w:pPr>
      <w:r w:rsidRPr="00E77370">
        <w:rPr>
          <w:rFonts w:ascii="Times New Roman" w:hAnsi="Times New Roman" w:cs="Times New Roman"/>
          <w:b/>
          <w:sz w:val="28"/>
          <w:szCs w:val="28"/>
        </w:rPr>
        <w:t>2. Степень регулирующего воздействия проекта акта</w:t>
      </w:r>
    </w:p>
    <w:tbl>
      <w:tblPr>
        <w:tblStyle w:val="a3"/>
        <w:tblW w:w="5000" w:type="pct"/>
        <w:tblLook w:val="04A0" w:firstRow="1" w:lastRow="0" w:firstColumn="1" w:lastColumn="0" w:noHBand="0" w:noVBand="1"/>
      </w:tblPr>
      <w:tblGrid>
        <w:gridCol w:w="866"/>
        <w:gridCol w:w="4907"/>
        <w:gridCol w:w="4909"/>
      </w:tblGrid>
      <w:tr w:rsidR="00312C9E" w:rsidTr="00E57FA6">
        <w:tc>
          <w:tcPr>
            <w:tcW w:w="405" w:type="pct"/>
          </w:tcPr>
          <w:p w:rsidR="00312C9E" w:rsidRDefault="00312C9E"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312C9E" w:rsidRPr="00E77370" w:rsidRDefault="003D7356" w:rsidP="0029784D">
            <w:pPr>
              <w:rPr>
                <w:rFonts w:ascii="Times New Roman" w:hAnsi="Times New Roman" w:cs="Times New Roman"/>
                <w:sz w:val="28"/>
                <w:szCs w:val="28"/>
              </w:rPr>
            </w:pPr>
            <w:r w:rsidRPr="003D7356">
              <w:rPr>
                <w:rFonts w:ascii="Times New Roman" w:hAnsi="Times New Roman" w:cs="Times New Roman"/>
                <w:sz w:val="28"/>
                <w:szCs w:val="28"/>
              </w:rPr>
              <w:t xml:space="preserve">Степень регулирующего воздействия проекта </w:t>
            </w:r>
            <w:r w:rsidR="0029784D">
              <w:rPr>
                <w:rFonts w:ascii="Times New Roman" w:hAnsi="Times New Roman" w:cs="Times New Roman"/>
                <w:sz w:val="28"/>
                <w:szCs w:val="28"/>
              </w:rPr>
              <w:t xml:space="preserve">нормативного правового </w:t>
            </w:r>
            <w:r w:rsidRPr="003D7356">
              <w:rPr>
                <w:rFonts w:ascii="Times New Roman" w:hAnsi="Times New Roman" w:cs="Times New Roman"/>
                <w:sz w:val="28"/>
                <w:szCs w:val="28"/>
              </w:rPr>
              <w:t>акта</w:t>
            </w:r>
            <w:r w:rsidR="00312C9E" w:rsidRPr="0032181E">
              <w:rPr>
                <w:rFonts w:ascii="Times New Roman" w:hAnsi="Times New Roman" w:cs="Times New Roman"/>
                <w:sz w:val="28"/>
                <w:szCs w:val="28"/>
              </w:rPr>
              <w:t xml:space="preserve">: </w:t>
            </w:r>
          </w:p>
        </w:tc>
        <w:tc>
          <w:tcPr>
            <w:tcW w:w="2298" w:type="pct"/>
            <w:tcBorders>
              <w:bottom w:val="single" w:sz="4" w:space="0" w:color="auto"/>
            </w:tcBorders>
          </w:tcPr>
          <w:p w:rsidR="004D369A" w:rsidRPr="00F74B48" w:rsidRDefault="00E91E46" w:rsidP="00F74B48">
            <w:pPr>
              <w:pBdr>
                <w:bottom w:val="single" w:sz="4" w:space="1" w:color="auto"/>
              </w:pBdr>
              <w:jc w:val="center"/>
              <w:rPr>
                <w:rFonts w:ascii="Times New Roman" w:hAnsi="Times New Roman" w:cs="Times New Roman"/>
                <w:sz w:val="28"/>
                <w:szCs w:val="28"/>
                <w:lang w:val="en-US"/>
              </w:rPr>
            </w:pPr>
            <w:r>
              <w:rPr>
                <w:rFonts w:ascii="Times New Roman" w:hAnsi="Times New Roman" w:cs="Times New Roman"/>
                <w:sz w:val="28"/>
                <w:szCs w:val="28"/>
                <w:lang w:val="en-US"/>
              </w:rPr>
              <w:t>высокая</w:t>
            </w:r>
          </w:p>
          <w:p w:rsidR="004D369A" w:rsidRPr="004D369A" w:rsidRDefault="004D369A" w:rsidP="004D369A">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w:t>
            </w:r>
            <w:r w:rsidR="000F5F46" w:rsidRPr="000F5F46">
              <w:rPr>
                <w:rFonts w:ascii="Times New Roman" w:hAnsi="Times New Roman" w:cs="Times New Roman"/>
                <w:i/>
                <w:sz w:val="28"/>
                <w:szCs w:val="28"/>
              </w:rPr>
              <w:t>высокая / средняя / низкая</w:t>
            </w:r>
            <w:r w:rsidRPr="00016EE4">
              <w:rPr>
                <w:rFonts w:ascii="Times New Roman" w:hAnsi="Times New Roman" w:cs="Times New Roman"/>
                <w:i/>
                <w:sz w:val="28"/>
                <w:szCs w:val="28"/>
              </w:rPr>
              <w:t>)</w:t>
            </w:r>
          </w:p>
        </w:tc>
      </w:tr>
      <w:tr w:rsidR="00E77370" w:rsidTr="00E57FA6">
        <w:tc>
          <w:tcPr>
            <w:tcW w:w="405" w:type="pct"/>
          </w:tcPr>
          <w:p w:rsidR="00E77370" w:rsidRDefault="00727857" w:rsidP="0020278C">
            <w:pPr>
              <w:pStyle w:val="a4"/>
              <w:ind w:left="0"/>
              <w:rPr>
                <w:rFonts w:ascii="Times New Roman" w:hAnsi="Times New Roman" w:cs="Times New Roman"/>
                <w:sz w:val="28"/>
                <w:szCs w:val="28"/>
              </w:rPr>
            </w:pPr>
            <w:r>
              <w:rPr>
                <w:rFonts w:ascii="Times New Roman" w:hAnsi="Times New Roman" w:cs="Times New Roman"/>
                <w:sz w:val="28"/>
                <w:szCs w:val="28"/>
              </w:rPr>
              <w:t>2</w:t>
            </w:r>
            <w:r w:rsidR="00E77370">
              <w:rPr>
                <w:rFonts w:ascii="Times New Roman" w:hAnsi="Times New Roman" w:cs="Times New Roman"/>
                <w:sz w:val="28"/>
                <w:szCs w:val="28"/>
              </w:rPr>
              <w:t>.2.</w:t>
            </w:r>
          </w:p>
        </w:tc>
        <w:tc>
          <w:tcPr>
            <w:tcW w:w="4595" w:type="pct"/>
            <w:gridSpan w:val="2"/>
          </w:tcPr>
          <w:p w:rsidR="00E77370" w:rsidRDefault="00727857" w:rsidP="0020278C">
            <w:pPr>
              <w:pBdr>
                <w:bottom w:val="single" w:sz="4" w:space="1" w:color="auto"/>
              </w:pBdr>
              <w:rPr>
                <w:rFonts w:ascii="Times New Roman" w:hAnsi="Times New Roman" w:cs="Times New Roman"/>
                <w:sz w:val="28"/>
                <w:szCs w:val="28"/>
              </w:rPr>
            </w:pPr>
            <w:r w:rsidRPr="00727857">
              <w:rPr>
                <w:rFonts w:ascii="Times New Roman" w:hAnsi="Times New Roman" w:cs="Times New Roman"/>
                <w:sz w:val="28"/>
                <w:szCs w:val="28"/>
              </w:rPr>
              <w:t xml:space="preserve">Обоснование отнесения проекта </w:t>
            </w:r>
            <w:r w:rsidR="0029784D">
              <w:rPr>
                <w:rFonts w:ascii="Times New Roman" w:hAnsi="Times New Roman" w:cs="Times New Roman"/>
                <w:sz w:val="28"/>
                <w:szCs w:val="28"/>
              </w:rPr>
              <w:t xml:space="preserve">нормативного правового </w:t>
            </w:r>
            <w:r w:rsidRPr="00727857">
              <w:rPr>
                <w:rFonts w:ascii="Times New Roman" w:hAnsi="Times New Roman" w:cs="Times New Roman"/>
                <w:sz w:val="28"/>
                <w:szCs w:val="28"/>
              </w:rPr>
              <w:t>акта к определенной ст</w:t>
            </w:r>
            <w:r>
              <w:rPr>
                <w:rFonts w:ascii="Times New Roman" w:hAnsi="Times New Roman" w:cs="Times New Roman"/>
                <w:sz w:val="28"/>
                <w:szCs w:val="28"/>
              </w:rPr>
              <w:t>епени регулирующего воздействия</w:t>
            </w:r>
            <w:r w:rsidRPr="00727857">
              <w:rPr>
                <w:rFonts w:ascii="Times New Roman" w:hAnsi="Times New Roman" w:cs="Times New Roman"/>
                <w:sz w:val="28"/>
                <w:szCs w:val="28"/>
              </w:rPr>
              <w:t>:</w:t>
            </w:r>
            <w:r w:rsidR="00E77370" w:rsidRPr="00016EE4">
              <w:rPr>
                <w:rFonts w:ascii="Times New Roman" w:hAnsi="Times New Roman" w:cs="Times New Roman"/>
                <w:sz w:val="28"/>
                <w:szCs w:val="28"/>
              </w:rPr>
              <w:t xml:space="preserve"> </w:t>
            </w:r>
          </w:p>
          <w:p w:rsidR="004D369A" w:rsidRPr="00253EAD" w:rsidRDefault="00833E89" w:rsidP="004D369A">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Проект постановления содержит положения, устанавливающие новые обязанности для субъектов предпринимательской и инвестиционной деятельности.</w:t>
            </w:r>
          </w:p>
          <w:p w:rsidR="00E77370" w:rsidRDefault="00E77370"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00D21DBD"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29784D" w:rsidRDefault="0029784D" w:rsidP="00473026">
      <w:pPr>
        <w:spacing w:before="240" w:after="0"/>
        <w:jc w:val="center"/>
        <w:rPr>
          <w:rFonts w:ascii="Times New Roman" w:hAnsi="Times New Roman" w:cs="Times New Roman"/>
          <w:b/>
          <w:sz w:val="28"/>
          <w:szCs w:val="28"/>
        </w:rPr>
      </w:pPr>
    </w:p>
    <w:p w:rsidR="006261BF" w:rsidRPr="006261BF" w:rsidRDefault="00CB4454" w:rsidP="006261BF">
      <w:pPr>
        <w:numPr>
          <w:ilvl w:val="0"/>
          <w:numId w:val="2"/>
        </w:numPr>
        <w:spacing w:before="240"/>
        <w:jc w:val="center"/>
        <w:rPr>
          <w:rFonts w:ascii="Times New Roman" w:hAnsi="Times New Roman" w:cs="Times New Roman"/>
          <w:b/>
          <w:sz w:val="28"/>
          <w:szCs w:val="28"/>
        </w:rPr>
      </w:pPr>
      <w:r w:rsidRPr="00473026">
        <w:rPr>
          <w:rFonts w:ascii="Times New Roman" w:hAnsi="Times New Roman" w:cs="Times New Roman"/>
          <w:b/>
          <w:sz w:val="28"/>
          <w:szCs w:val="28"/>
        </w:rPr>
        <w:t xml:space="preserve">3. </w:t>
      </w:r>
      <w:r w:rsidR="006261BF" w:rsidRPr="006261BF">
        <w:rPr>
          <w:rFonts w:ascii="Times New Roman" w:hAnsi="Times New Roman" w:cs="Times New Roman"/>
          <w:b/>
          <w:sz w:val="28"/>
          <w:szCs w:val="28"/>
        </w:rPr>
        <w:t>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tbl>
      <w:tblPr>
        <w:tblStyle w:val="a3"/>
        <w:tblW w:w="5000" w:type="pct"/>
        <w:tblLook w:val="04A0" w:firstRow="1" w:lastRow="0" w:firstColumn="1" w:lastColumn="0" w:noHBand="0" w:noVBand="1"/>
      </w:tblPr>
      <w:tblGrid>
        <w:gridCol w:w="865"/>
        <w:gridCol w:w="9817"/>
      </w:tblGrid>
      <w:tr w:rsidR="00C61463" w:rsidTr="00E57FA6">
        <w:tc>
          <w:tcPr>
            <w:tcW w:w="405" w:type="pct"/>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t>3</w:t>
            </w:r>
            <w:r w:rsidR="00C61463">
              <w:rPr>
                <w:rFonts w:ascii="Times New Roman" w:hAnsi="Times New Roman" w:cs="Times New Roman"/>
                <w:sz w:val="28"/>
                <w:szCs w:val="28"/>
              </w:rPr>
              <w:t>.1.</w:t>
            </w:r>
          </w:p>
        </w:tc>
        <w:tc>
          <w:tcPr>
            <w:tcW w:w="4595" w:type="pct"/>
          </w:tcPr>
          <w:p w:rsidR="00C61463" w:rsidRDefault="000D322F" w:rsidP="0020278C">
            <w:pPr>
              <w:pBdr>
                <w:bottom w:val="single" w:sz="4" w:space="1" w:color="auto"/>
              </w:pBdr>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p w:rsidR="00750AAA" w:rsidRDefault="00833E89" w:rsidP="00750AAA">
            <w:pPr>
              <w:pBdr>
                <w:bottom w:val="single" w:sz="4" w:space="1" w:color="auto"/>
              </w:pBdr>
              <w:jc w:val="center"/>
              <w:rPr>
                <w:rFonts w:ascii="Times New Roman" w:hAnsi="Times New Roman" w:cs="Times New Roman"/>
                <w:sz w:val="28"/>
                <w:szCs w:val="28"/>
              </w:rPr>
            </w:pPr>
            <w:proofErr w:type="gramStart"/>
            <w:r w:rsidRPr="00253EAD">
              <w:rPr>
                <w:rFonts w:ascii="Times New Roman" w:hAnsi="Times New Roman" w:cs="Times New Roman"/>
                <w:sz w:val="28"/>
                <w:szCs w:val="28"/>
              </w:rPr>
              <w:t>Отсутствие организации системной работы по сопровождению инвестиционных проектов, единой информационной площадки, на которой  можно узнать информацию о возможностях размещения предполагаемого инвестиционного проекта (инвестиционных площадках, существующих предприятиях, готовых рассматривать предложения о сотрудничестве и т.д.), о социально-экономическом положении округа, транспортных схемах, кадровом потенциале региона, природных ресурсах и т.д.; о возможных инструментах поддержки, на которые может претендовать инициатор проекта;</w:t>
            </w:r>
            <w:proofErr w:type="gramEnd"/>
            <w:r w:rsidRPr="00253EAD">
              <w:rPr>
                <w:rFonts w:ascii="Times New Roman" w:hAnsi="Times New Roman" w:cs="Times New Roman"/>
                <w:sz w:val="28"/>
                <w:szCs w:val="28"/>
              </w:rPr>
              <w:t xml:space="preserve"> </w:t>
            </w:r>
            <w:proofErr w:type="gramStart"/>
            <w:r w:rsidRPr="00253EAD">
              <w:rPr>
                <w:rFonts w:ascii="Times New Roman" w:hAnsi="Times New Roman" w:cs="Times New Roman"/>
                <w:sz w:val="28"/>
                <w:szCs w:val="28"/>
              </w:rPr>
              <w:t xml:space="preserve">о потенциальных возможностях, которые  инвестор может использовать при реализации инвестиционного проекта; о размерах тарифов, ставок платежей и порядке определения платы по регулируемым тарифам естественных </w:t>
            </w:r>
            <w:r w:rsidRPr="00253EAD">
              <w:rPr>
                <w:rFonts w:ascii="Times New Roman" w:hAnsi="Times New Roman" w:cs="Times New Roman"/>
                <w:sz w:val="28"/>
                <w:szCs w:val="28"/>
              </w:rPr>
              <w:lastRenderedPageBreak/>
              <w:t xml:space="preserve">монополий, утвержденные нормативными правовыми актами федеральных органов исполнительной власти, органами исполнительной власти </w:t>
            </w:r>
            <w:r w:rsidR="00FE6D85">
              <w:rPr>
                <w:rFonts w:ascii="Times New Roman" w:hAnsi="Times New Roman" w:cs="Times New Roman"/>
                <w:sz w:val="28"/>
                <w:szCs w:val="28"/>
              </w:rPr>
              <w:t xml:space="preserve">Новгородской </w:t>
            </w:r>
            <w:r w:rsidRPr="00253EAD">
              <w:rPr>
                <w:rFonts w:ascii="Times New Roman" w:hAnsi="Times New Roman" w:cs="Times New Roman"/>
                <w:sz w:val="28"/>
                <w:szCs w:val="28"/>
              </w:rPr>
              <w:t>области; о положениях документов, регулирующих порядок получения технических условий и порядок заключения договоров на технологическое присоединение;</w:t>
            </w:r>
            <w:proofErr w:type="gramEnd"/>
            <w:r w:rsidRPr="00253EAD">
              <w:rPr>
                <w:rFonts w:ascii="Times New Roman" w:hAnsi="Times New Roman" w:cs="Times New Roman"/>
                <w:sz w:val="28"/>
                <w:szCs w:val="28"/>
              </w:rPr>
              <w:t xml:space="preserve"> о ставках налогов и сборов, акцизов, режимах налогообложения, предусмотренных федеральным законодательством, законодательством </w:t>
            </w:r>
            <w:r w:rsidR="00FE6D85">
              <w:rPr>
                <w:rFonts w:ascii="Times New Roman" w:hAnsi="Times New Roman" w:cs="Times New Roman"/>
                <w:sz w:val="28"/>
                <w:szCs w:val="28"/>
              </w:rPr>
              <w:t>Новгородской</w:t>
            </w:r>
            <w:r w:rsidRPr="00253EAD">
              <w:rPr>
                <w:rFonts w:ascii="Times New Roman" w:hAnsi="Times New Roman" w:cs="Times New Roman"/>
                <w:sz w:val="28"/>
                <w:szCs w:val="28"/>
              </w:rPr>
              <w:t xml:space="preserve"> области, нормативными правовыми актами органов местного самоуправления муниципальных образований </w:t>
            </w:r>
            <w:r w:rsidR="00FE6D85">
              <w:rPr>
                <w:rFonts w:ascii="Times New Roman" w:hAnsi="Times New Roman" w:cs="Times New Roman"/>
                <w:sz w:val="28"/>
                <w:szCs w:val="28"/>
              </w:rPr>
              <w:t xml:space="preserve">Новгородской </w:t>
            </w:r>
            <w:r w:rsidRPr="00253EAD">
              <w:rPr>
                <w:rFonts w:ascii="Times New Roman" w:hAnsi="Times New Roman" w:cs="Times New Roman"/>
                <w:sz w:val="28"/>
                <w:szCs w:val="28"/>
              </w:rPr>
              <w:t xml:space="preserve">области; об особых режимах деятельности юридических лиц, установленных действующим законодательством на территории </w:t>
            </w:r>
            <w:r w:rsidR="00FE6D85">
              <w:rPr>
                <w:rFonts w:ascii="Times New Roman" w:hAnsi="Times New Roman" w:cs="Times New Roman"/>
                <w:sz w:val="28"/>
                <w:szCs w:val="28"/>
              </w:rPr>
              <w:t>Новгородской</w:t>
            </w:r>
            <w:r w:rsidRPr="00253EAD">
              <w:rPr>
                <w:rFonts w:ascii="Times New Roman" w:hAnsi="Times New Roman" w:cs="Times New Roman"/>
                <w:sz w:val="28"/>
                <w:szCs w:val="28"/>
              </w:rPr>
              <w:t xml:space="preserve"> области и ее отдельных административно-территориальных образованиях. Кроме того, чтобы узнать данную информацию подробно, необходимо обратиться к нескольким специалистам. Также, отсутствует полное сопровождение инвестора на территории округа, комплекс организационных и согласительных мероприятий для реализации инвестиционного проекта, муниципальная поддержка в виде сопровождения инвестиционных проектов </w:t>
            </w:r>
          </w:p>
          <w:p w:rsidR="00C61463" w:rsidRPr="00016EE4" w:rsidRDefault="00C61463" w:rsidP="00750AAA">
            <w:pPr>
              <w:pBdr>
                <w:bottom w:val="single" w:sz="4" w:space="1" w:color="auto"/>
              </w:pBdr>
              <w:jc w:val="center"/>
              <w:rPr>
                <w:rFonts w:ascii="Times New Roman" w:hAnsi="Times New Roman" w:cs="Times New Roman"/>
                <w:i/>
                <w:sz w:val="28"/>
                <w:szCs w:val="28"/>
              </w:rPr>
            </w:pPr>
            <w:r w:rsidRPr="0032181E">
              <w:rPr>
                <w:rFonts w:ascii="Times New Roman" w:hAnsi="Times New Roman" w:cs="Times New Roman"/>
                <w:i/>
                <w:sz w:val="28"/>
                <w:szCs w:val="28"/>
              </w:rPr>
              <w:t>(</w:t>
            </w:r>
            <w:r w:rsidR="00AE750E"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61463" w:rsidTr="00E57FA6">
        <w:tc>
          <w:tcPr>
            <w:tcW w:w="405" w:type="pct"/>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lastRenderedPageBreak/>
              <w:t>3</w:t>
            </w:r>
            <w:r w:rsidR="00C61463">
              <w:rPr>
                <w:rFonts w:ascii="Times New Roman" w:hAnsi="Times New Roman" w:cs="Times New Roman"/>
                <w:sz w:val="28"/>
                <w:szCs w:val="28"/>
              </w:rPr>
              <w:t>.2.</w:t>
            </w:r>
          </w:p>
        </w:tc>
        <w:tc>
          <w:tcPr>
            <w:tcW w:w="4595" w:type="pct"/>
          </w:tcPr>
          <w:p w:rsidR="007109BD" w:rsidRDefault="007109BD" w:rsidP="007109BD">
            <w:pPr>
              <w:pBdr>
                <w:bottom w:val="single" w:sz="4" w:space="1" w:color="auto"/>
              </w:pBdr>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C61463" w:rsidRPr="00253EAD" w:rsidRDefault="00833E89" w:rsidP="003F1285">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Отсутствие полного сопровождени</w:t>
            </w:r>
            <w:r w:rsidR="00AF79B4">
              <w:rPr>
                <w:rFonts w:ascii="Times New Roman" w:hAnsi="Times New Roman" w:cs="Times New Roman"/>
                <w:sz w:val="28"/>
                <w:szCs w:val="28"/>
              </w:rPr>
              <w:t>я инвестора на территории района</w:t>
            </w:r>
            <w:r w:rsidRPr="00253EAD">
              <w:rPr>
                <w:rFonts w:ascii="Times New Roman" w:hAnsi="Times New Roman" w:cs="Times New Roman"/>
                <w:sz w:val="28"/>
                <w:szCs w:val="28"/>
              </w:rPr>
              <w:t>, комплекса организационных и согласительных мероприятий, муниципальной поддержки в виде сопровождения инвестиционных проектов затрудняет реализацию новых инвестиционных проектов и препятствует созданию в муниципальном образовании благоприятных условий для развития инвестиционной деятельности, реализации новых инвестиционных проектов.</w:t>
            </w:r>
          </w:p>
          <w:p w:rsidR="00C61463" w:rsidRDefault="00C61463"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AE750E"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61463" w:rsidTr="00E57FA6">
        <w:tc>
          <w:tcPr>
            <w:tcW w:w="405" w:type="pct"/>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t>3</w:t>
            </w:r>
            <w:r w:rsidR="00C61463">
              <w:rPr>
                <w:rFonts w:ascii="Times New Roman" w:hAnsi="Times New Roman" w:cs="Times New Roman"/>
                <w:sz w:val="28"/>
                <w:szCs w:val="28"/>
              </w:rPr>
              <w:t>.3.</w:t>
            </w:r>
          </w:p>
        </w:tc>
        <w:tc>
          <w:tcPr>
            <w:tcW w:w="4595" w:type="pct"/>
          </w:tcPr>
          <w:p w:rsidR="008325D9" w:rsidRDefault="008325D9" w:rsidP="008325D9">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C61463" w:rsidRPr="00253EAD" w:rsidRDefault="00833E89" w:rsidP="003F1285">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Отсутствие полноты административных процедур для получения муниципальной поддержки в виде сопровождения инвестиционных проектов. Без принятия проекта постановления решить потенциально возможное возникновение проблемы не представляется возможным.</w:t>
            </w:r>
          </w:p>
          <w:p w:rsidR="00C61463" w:rsidRDefault="00C61463"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61463" w:rsidTr="00E57FA6">
        <w:tc>
          <w:tcPr>
            <w:tcW w:w="405" w:type="pct"/>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t>3</w:t>
            </w:r>
            <w:r w:rsidR="00C61463">
              <w:rPr>
                <w:rFonts w:ascii="Times New Roman" w:hAnsi="Times New Roman" w:cs="Times New Roman"/>
                <w:sz w:val="28"/>
                <w:szCs w:val="28"/>
              </w:rPr>
              <w:t>.4.</w:t>
            </w:r>
          </w:p>
        </w:tc>
        <w:tc>
          <w:tcPr>
            <w:tcW w:w="4595" w:type="pct"/>
          </w:tcPr>
          <w:p w:rsidR="008325D9" w:rsidRDefault="008325D9" w:rsidP="008325D9">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C61463" w:rsidRPr="00253EAD" w:rsidRDefault="00833E89" w:rsidP="003F1285">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Без вмешательства государства проблема не может быть решена. Разработка и утверждение порядка в форме нормативно-правового акта относится к компетенции органов местного самоуправления</w:t>
            </w:r>
          </w:p>
          <w:p w:rsidR="00C61463" w:rsidRDefault="00C61463"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61463" w:rsidTr="00E57FA6">
        <w:tc>
          <w:tcPr>
            <w:tcW w:w="405" w:type="pct"/>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t>3</w:t>
            </w:r>
            <w:r w:rsidR="00C61463">
              <w:rPr>
                <w:rFonts w:ascii="Times New Roman" w:hAnsi="Times New Roman" w:cs="Times New Roman"/>
                <w:sz w:val="28"/>
                <w:szCs w:val="28"/>
              </w:rPr>
              <w:t>.5.</w:t>
            </w:r>
          </w:p>
        </w:tc>
        <w:tc>
          <w:tcPr>
            <w:tcW w:w="4595" w:type="pct"/>
          </w:tcPr>
          <w:p w:rsidR="00C61463" w:rsidRDefault="008325D9" w:rsidP="0020278C">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00C61463" w:rsidRPr="00B97069">
              <w:rPr>
                <w:rFonts w:ascii="Times New Roman" w:hAnsi="Times New Roman" w:cs="Times New Roman"/>
                <w:sz w:val="28"/>
                <w:szCs w:val="28"/>
              </w:rPr>
              <w:t>:</w:t>
            </w:r>
          </w:p>
          <w:p w:rsidR="00750AAA" w:rsidRDefault="00833E89" w:rsidP="00750AAA">
            <w:pPr>
              <w:pBdr>
                <w:bottom w:val="single" w:sz="4" w:space="1" w:color="auto"/>
              </w:pBdr>
              <w:rPr>
                <w:rFonts w:ascii="Times New Roman" w:hAnsi="Times New Roman" w:cs="Times New Roman"/>
                <w:sz w:val="28"/>
                <w:szCs w:val="28"/>
              </w:rPr>
            </w:pPr>
            <w:r w:rsidRPr="00253EAD">
              <w:rPr>
                <w:rFonts w:ascii="Times New Roman" w:hAnsi="Times New Roman" w:cs="Times New Roman"/>
                <w:sz w:val="28"/>
                <w:szCs w:val="28"/>
              </w:rPr>
              <w:t xml:space="preserve">Данные </w:t>
            </w:r>
            <w:r w:rsidR="00750AAA">
              <w:rPr>
                <w:rFonts w:ascii="Times New Roman" w:hAnsi="Times New Roman" w:cs="Times New Roman"/>
                <w:sz w:val="28"/>
                <w:szCs w:val="28"/>
              </w:rPr>
              <w:t>Управления экономического развития и инвестиций администрации Любытинского муниципального района:</w:t>
            </w:r>
          </w:p>
          <w:p w:rsidR="00C61463" w:rsidRPr="00253EAD" w:rsidRDefault="00833E89" w:rsidP="00F65D11">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открытые источники, правовые системы</w:t>
            </w:r>
          </w:p>
          <w:p w:rsidR="00C61463" w:rsidRDefault="00C61463"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61463" w:rsidTr="00E57FA6">
        <w:tc>
          <w:tcPr>
            <w:tcW w:w="405" w:type="pct"/>
          </w:tcPr>
          <w:p w:rsidR="00C61463" w:rsidRDefault="00A37BEF" w:rsidP="0020278C">
            <w:pPr>
              <w:pStyle w:val="a4"/>
              <w:ind w:left="0"/>
              <w:rPr>
                <w:rFonts w:ascii="Times New Roman" w:hAnsi="Times New Roman" w:cs="Times New Roman"/>
                <w:sz w:val="28"/>
                <w:szCs w:val="28"/>
              </w:rPr>
            </w:pPr>
            <w:r>
              <w:rPr>
                <w:rFonts w:ascii="Times New Roman" w:hAnsi="Times New Roman" w:cs="Times New Roman"/>
                <w:sz w:val="28"/>
                <w:szCs w:val="28"/>
              </w:rPr>
              <w:t>3</w:t>
            </w:r>
            <w:r w:rsidR="00C61463">
              <w:rPr>
                <w:rFonts w:ascii="Times New Roman" w:hAnsi="Times New Roman" w:cs="Times New Roman"/>
                <w:sz w:val="28"/>
                <w:szCs w:val="28"/>
              </w:rPr>
              <w:t>.6.</w:t>
            </w:r>
          </w:p>
        </w:tc>
        <w:tc>
          <w:tcPr>
            <w:tcW w:w="4595" w:type="pct"/>
          </w:tcPr>
          <w:p w:rsidR="00C61463" w:rsidRDefault="008325D9" w:rsidP="0020278C">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00C61463" w:rsidRPr="005704E6">
              <w:rPr>
                <w:rFonts w:ascii="Times New Roman" w:hAnsi="Times New Roman" w:cs="Times New Roman"/>
                <w:sz w:val="28"/>
                <w:szCs w:val="28"/>
              </w:rPr>
              <w:t>:</w:t>
            </w:r>
          </w:p>
          <w:p w:rsidR="00C61463" w:rsidRPr="00253EAD" w:rsidRDefault="00833E89" w:rsidP="00F65D11">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lastRenderedPageBreak/>
              <w:t>отсутствует</w:t>
            </w:r>
          </w:p>
          <w:p w:rsidR="00C61463" w:rsidRDefault="00C61463"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152C32" w:rsidRPr="00152C32" w:rsidRDefault="00152C32" w:rsidP="00152C32">
      <w:pPr>
        <w:spacing w:before="240" w:after="0"/>
        <w:jc w:val="center"/>
        <w:rPr>
          <w:rFonts w:ascii="Times New Roman" w:hAnsi="Times New Roman" w:cs="Times New Roman"/>
          <w:b/>
          <w:sz w:val="28"/>
          <w:szCs w:val="28"/>
        </w:rPr>
      </w:pPr>
      <w:r w:rsidRPr="00152C32">
        <w:rPr>
          <w:rFonts w:ascii="Times New Roman" w:hAnsi="Times New Roman" w:cs="Times New Roman"/>
          <w:b/>
          <w:sz w:val="28"/>
          <w:szCs w:val="28"/>
        </w:rPr>
        <w:lastRenderedPageBreak/>
        <w:t>4</w:t>
      </w:r>
      <w:r>
        <w:rPr>
          <w:rFonts w:ascii="Times New Roman" w:hAnsi="Times New Roman" w:cs="Times New Roman"/>
          <w:b/>
          <w:sz w:val="28"/>
          <w:szCs w:val="28"/>
        </w:rPr>
        <w:t xml:space="preserve">. </w:t>
      </w:r>
      <w:r w:rsidRPr="00152C32">
        <w:rPr>
          <w:rFonts w:ascii="Times New Roman" w:hAnsi="Times New Roman" w:cs="Times New Roman"/>
          <w:b/>
          <w:sz w:val="28"/>
          <w:szCs w:val="28"/>
        </w:rPr>
        <w:t>Анализ опыта других субъектов Российской Федерации</w:t>
      </w:r>
    </w:p>
    <w:p w:rsidR="00152C32" w:rsidRDefault="00152C32" w:rsidP="00152C32">
      <w:pPr>
        <w:spacing w:after="0"/>
        <w:jc w:val="center"/>
        <w:rPr>
          <w:rFonts w:ascii="Times New Roman" w:hAnsi="Times New Roman" w:cs="Times New Roman"/>
          <w:b/>
          <w:sz w:val="28"/>
          <w:szCs w:val="28"/>
        </w:rPr>
      </w:pPr>
      <w:r w:rsidRPr="00152C32">
        <w:rPr>
          <w:rFonts w:ascii="Times New Roman" w:hAnsi="Times New Roman" w:cs="Times New Roman"/>
          <w:b/>
          <w:sz w:val="28"/>
          <w:szCs w:val="28"/>
        </w:rPr>
        <w:t>в соответствующих сферах деятельности</w:t>
      </w:r>
    </w:p>
    <w:tbl>
      <w:tblPr>
        <w:tblStyle w:val="a3"/>
        <w:tblW w:w="5000" w:type="pct"/>
        <w:tblLook w:val="04A0" w:firstRow="1" w:lastRow="0" w:firstColumn="1" w:lastColumn="0" w:noHBand="0" w:noVBand="1"/>
      </w:tblPr>
      <w:tblGrid>
        <w:gridCol w:w="793"/>
        <w:gridCol w:w="9889"/>
      </w:tblGrid>
      <w:tr w:rsidR="00152C32" w:rsidTr="006C1FB2">
        <w:tc>
          <w:tcPr>
            <w:tcW w:w="371" w:type="pct"/>
          </w:tcPr>
          <w:p w:rsidR="00152C32" w:rsidRDefault="00152C32" w:rsidP="00152C32">
            <w:pPr>
              <w:jc w:val="center"/>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lang w:val="en-US"/>
              </w:rPr>
              <w:t>.</w:t>
            </w:r>
          </w:p>
        </w:tc>
        <w:tc>
          <w:tcPr>
            <w:tcW w:w="4629" w:type="pct"/>
          </w:tcPr>
          <w:p w:rsidR="00152C32" w:rsidRDefault="00152C32" w:rsidP="006C1FB2">
            <w:pPr>
              <w:pBdr>
                <w:bottom w:val="single" w:sz="4" w:space="1" w:color="auto"/>
              </w:pBdr>
              <w:rPr>
                <w:rFonts w:ascii="Times New Roman" w:hAnsi="Times New Roman" w:cs="Times New Roman"/>
                <w:sz w:val="28"/>
                <w:szCs w:val="28"/>
              </w:rPr>
            </w:pPr>
            <w:r w:rsidRPr="00152C32">
              <w:rPr>
                <w:rFonts w:ascii="Times New Roman" w:hAnsi="Times New Roman" w:cs="Times New Roman"/>
                <w:sz w:val="28"/>
                <w:szCs w:val="28"/>
              </w:rPr>
              <w:t>Опыт других субъектов Российской Федерации в соответствующих сферах деятельности:</w:t>
            </w:r>
          </w:p>
          <w:p w:rsidR="00152C32" w:rsidRPr="0089208D" w:rsidRDefault="00152C32" w:rsidP="006C1FB2">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152C32" w:rsidRDefault="00152C32" w:rsidP="006C1FB2">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2C32" w:rsidTr="006C1FB2">
        <w:tc>
          <w:tcPr>
            <w:tcW w:w="371" w:type="pct"/>
          </w:tcPr>
          <w:p w:rsidR="00152C32" w:rsidRDefault="00152C32" w:rsidP="00152C32">
            <w:pPr>
              <w:jc w:val="center"/>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w:t>
            </w:r>
          </w:p>
        </w:tc>
        <w:tc>
          <w:tcPr>
            <w:tcW w:w="4629" w:type="pct"/>
          </w:tcPr>
          <w:p w:rsidR="00152C32" w:rsidRDefault="00152C32" w:rsidP="006C1FB2">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Pr="00466BB9">
              <w:rPr>
                <w:rFonts w:ascii="Times New Roman" w:hAnsi="Times New Roman" w:cs="Times New Roman"/>
                <w:sz w:val="28"/>
                <w:szCs w:val="28"/>
              </w:rPr>
              <w:t>:</w:t>
            </w:r>
          </w:p>
          <w:p w:rsidR="00152C32" w:rsidRPr="0089208D" w:rsidRDefault="00AF79B4" w:rsidP="006C1FB2">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Консультант Плюс</w:t>
            </w:r>
            <w:r w:rsidR="00152C32" w:rsidRPr="0089208D">
              <w:rPr>
                <w:rFonts w:ascii="Times New Roman" w:hAnsi="Times New Roman" w:cs="Times New Roman"/>
                <w:sz w:val="28"/>
                <w:szCs w:val="28"/>
              </w:rPr>
              <w:t>, Гарант</w:t>
            </w:r>
          </w:p>
          <w:p w:rsidR="00152C32" w:rsidRDefault="00152C32" w:rsidP="006C1FB2">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208D" w:rsidRPr="00473026" w:rsidRDefault="00152C32" w:rsidP="00F36ECA">
      <w:pPr>
        <w:spacing w:before="240" w:after="0"/>
        <w:jc w:val="center"/>
        <w:rPr>
          <w:rFonts w:ascii="Times New Roman" w:hAnsi="Times New Roman" w:cs="Times New Roman"/>
          <w:b/>
          <w:sz w:val="28"/>
          <w:szCs w:val="28"/>
        </w:rPr>
      </w:pPr>
      <w:r>
        <w:rPr>
          <w:rFonts w:ascii="Times New Roman" w:hAnsi="Times New Roman" w:cs="Times New Roman"/>
          <w:b/>
          <w:sz w:val="28"/>
          <w:szCs w:val="28"/>
        </w:rPr>
        <w:t>5.</w:t>
      </w:r>
      <w:r w:rsidRPr="00152C32">
        <w:t xml:space="preserve"> </w:t>
      </w:r>
      <w:r w:rsidR="00F36ECA" w:rsidRPr="00F36ECA">
        <w:rPr>
          <w:rFonts w:ascii="Times New Roman" w:hAnsi="Times New Roman" w:cs="Times New Roman"/>
          <w:b/>
          <w:sz w:val="28"/>
          <w:szCs w:val="28"/>
        </w:rPr>
        <w:t>Цели предлагаемого правового регулирования и их соответствие принципам правового регулирования</w:t>
      </w:r>
    </w:p>
    <w:tbl>
      <w:tblPr>
        <w:tblStyle w:val="a3"/>
        <w:tblW w:w="5000" w:type="pct"/>
        <w:tblLook w:val="04A0" w:firstRow="1" w:lastRow="0" w:firstColumn="1" w:lastColumn="0" w:noHBand="0" w:noVBand="1"/>
      </w:tblPr>
      <w:tblGrid>
        <w:gridCol w:w="865"/>
        <w:gridCol w:w="4198"/>
        <w:gridCol w:w="870"/>
        <w:gridCol w:w="4749"/>
      </w:tblGrid>
      <w:tr w:rsidR="00253EAD" w:rsidTr="00E57FA6">
        <w:trPr>
          <w:trHeight w:val="55"/>
        </w:trPr>
        <w:tc>
          <w:tcPr>
            <w:tcW w:w="405" w:type="pct"/>
          </w:tcPr>
          <w:p w:rsidR="00253EAD" w:rsidRPr="001D3F35" w:rsidRDefault="00152C32" w:rsidP="0029784D">
            <w:pPr>
              <w:pStyle w:val="a4"/>
              <w:ind w:left="0"/>
              <w:rPr>
                <w:rFonts w:ascii="Times New Roman" w:hAnsi="Times New Roman" w:cs="Times New Roman"/>
                <w:sz w:val="28"/>
                <w:szCs w:val="28"/>
              </w:rPr>
            </w:pPr>
            <w:r>
              <w:rPr>
                <w:rFonts w:ascii="Times New Roman" w:hAnsi="Times New Roman" w:cs="Times New Roman"/>
                <w:sz w:val="28"/>
                <w:szCs w:val="28"/>
              </w:rPr>
              <w:t>5.</w:t>
            </w:r>
            <w:r w:rsidR="00253EAD" w:rsidRPr="001D3F35">
              <w:rPr>
                <w:rFonts w:ascii="Times New Roman" w:hAnsi="Times New Roman" w:cs="Times New Roman"/>
                <w:sz w:val="28"/>
                <w:szCs w:val="28"/>
              </w:rPr>
              <w:t>1</w:t>
            </w:r>
          </w:p>
        </w:tc>
        <w:tc>
          <w:tcPr>
            <w:tcW w:w="1965" w:type="pct"/>
          </w:tcPr>
          <w:p w:rsidR="00253EAD" w:rsidRPr="001D3F35" w:rsidRDefault="001D3F35" w:rsidP="00253EAD">
            <w:pPr>
              <w:pStyle w:val="a4"/>
              <w:ind w:left="0"/>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регулирования:</w:t>
            </w:r>
          </w:p>
        </w:tc>
        <w:tc>
          <w:tcPr>
            <w:tcW w:w="407" w:type="pct"/>
          </w:tcPr>
          <w:p w:rsidR="00253EAD" w:rsidRPr="001D3F35" w:rsidRDefault="00152C32" w:rsidP="00253EAD">
            <w:pPr>
              <w:pStyle w:val="a4"/>
              <w:ind w:left="0"/>
              <w:rPr>
                <w:rFonts w:ascii="Times New Roman" w:hAnsi="Times New Roman" w:cs="Times New Roman"/>
                <w:sz w:val="28"/>
                <w:szCs w:val="28"/>
              </w:rPr>
            </w:pPr>
            <w:r>
              <w:rPr>
                <w:rFonts w:ascii="Times New Roman" w:hAnsi="Times New Roman" w:cs="Times New Roman"/>
                <w:sz w:val="28"/>
                <w:szCs w:val="28"/>
              </w:rPr>
              <w:t>5.</w:t>
            </w:r>
            <w:r w:rsidR="00253EAD" w:rsidRPr="001D3F35">
              <w:rPr>
                <w:rFonts w:ascii="Times New Roman" w:hAnsi="Times New Roman" w:cs="Times New Roman"/>
                <w:sz w:val="28"/>
                <w:szCs w:val="28"/>
              </w:rPr>
              <w:t>2.</w:t>
            </w:r>
          </w:p>
        </w:tc>
        <w:tc>
          <w:tcPr>
            <w:tcW w:w="2223" w:type="pct"/>
          </w:tcPr>
          <w:p w:rsidR="00253EAD" w:rsidRPr="001D3F35" w:rsidRDefault="001D3F35" w:rsidP="00253EAD">
            <w:pPr>
              <w:pStyle w:val="a4"/>
              <w:ind w:left="0"/>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253EAD" w:rsidTr="00E57FA6">
        <w:trPr>
          <w:trHeight w:val="52"/>
        </w:trPr>
        <w:tc>
          <w:tcPr>
            <w:tcW w:w="2370" w:type="pct"/>
            <w:gridSpan w:val="2"/>
          </w:tcPr>
          <w:p w:rsidR="00253EAD" w:rsidRPr="006C1FB2" w:rsidRDefault="00471D4A" w:rsidP="00955C19">
            <w:pPr>
              <w:pStyle w:val="a4"/>
              <w:ind w:left="0"/>
              <w:rPr>
                <w:rFonts w:ascii="Times New Roman" w:hAnsi="Times New Roman" w:cs="Times New Roman"/>
                <w:sz w:val="28"/>
                <w:szCs w:val="28"/>
              </w:rPr>
            </w:pPr>
            <w:r w:rsidRPr="006C1FB2">
              <w:rPr>
                <w:rFonts w:ascii="Times New Roman" w:hAnsi="Times New Roman" w:cs="Times New Roman"/>
                <w:sz w:val="28"/>
                <w:szCs w:val="28"/>
              </w:rPr>
              <w:t>Повышение инв</w:t>
            </w:r>
            <w:r w:rsidR="002F2114">
              <w:rPr>
                <w:rFonts w:ascii="Times New Roman" w:hAnsi="Times New Roman" w:cs="Times New Roman"/>
                <w:sz w:val="28"/>
                <w:szCs w:val="28"/>
              </w:rPr>
              <w:t>естиционной привлекательности  Любытинского  муниципального района</w:t>
            </w:r>
            <w:r w:rsidRPr="006C1FB2">
              <w:rPr>
                <w:rFonts w:ascii="Times New Roman" w:hAnsi="Times New Roman" w:cs="Times New Roman"/>
                <w:sz w:val="28"/>
                <w:szCs w:val="28"/>
              </w:rPr>
              <w:t>,  создание благоприятных условий  для ведения предпринимательской и инвестиционной деятельности</w:t>
            </w:r>
          </w:p>
        </w:tc>
        <w:tc>
          <w:tcPr>
            <w:tcW w:w="2630" w:type="pct"/>
            <w:gridSpan w:val="2"/>
          </w:tcPr>
          <w:p w:rsidR="00253EAD" w:rsidRPr="001D3F35" w:rsidRDefault="00471D4A" w:rsidP="0029784D">
            <w:pPr>
              <w:pStyle w:val="a4"/>
              <w:ind w:left="0"/>
              <w:rPr>
                <w:rFonts w:ascii="Times New Roman" w:hAnsi="Times New Roman" w:cs="Times New Roman"/>
                <w:sz w:val="28"/>
                <w:szCs w:val="28"/>
              </w:rPr>
            </w:pPr>
            <w:r w:rsidRPr="00955C19">
              <w:rPr>
                <w:rFonts w:ascii="Times New Roman" w:hAnsi="Times New Roman" w:cs="Times New Roman"/>
                <w:color w:val="000000" w:themeColor="text1"/>
                <w:sz w:val="28"/>
                <w:szCs w:val="28"/>
                <w:lang w:val="en-US"/>
              </w:rPr>
              <w:t>2024-</w:t>
            </w:r>
            <w:r w:rsidR="00955C19" w:rsidRPr="00955C19">
              <w:rPr>
                <w:rFonts w:ascii="Times New Roman" w:hAnsi="Times New Roman" w:cs="Times New Roman"/>
                <w:color w:val="000000" w:themeColor="text1"/>
                <w:sz w:val="28"/>
                <w:szCs w:val="28"/>
                <w:lang w:val="en-US"/>
              </w:rPr>
              <w:t>20</w:t>
            </w:r>
            <w:r w:rsidR="00955C19" w:rsidRPr="00955C19">
              <w:rPr>
                <w:rFonts w:ascii="Times New Roman" w:hAnsi="Times New Roman" w:cs="Times New Roman"/>
                <w:color w:val="000000" w:themeColor="text1"/>
                <w:sz w:val="28"/>
                <w:szCs w:val="28"/>
              </w:rPr>
              <w:t>30</w:t>
            </w:r>
            <w:r w:rsidRPr="00955C19">
              <w:rPr>
                <w:rFonts w:ascii="Times New Roman" w:hAnsi="Times New Roman" w:cs="Times New Roman"/>
                <w:color w:val="000000" w:themeColor="text1"/>
                <w:sz w:val="28"/>
                <w:szCs w:val="28"/>
                <w:lang w:val="en-US"/>
              </w:rPr>
              <w:t xml:space="preserve"> </w:t>
            </w:r>
            <w:proofErr w:type="spellStart"/>
            <w:r w:rsidRPr="00955C19">
              <w:rPr>
                <w:rFonts w:ascii="Times New Roman" w:hAnsi="Times New Roman" w:cs="Times New Roman"/>
                <w:color w:val="000000" w:themeColor="text1"/>
                <w:sz w:val="28"/>
                <w:szCs w:val="28"/>
                <w:lang w:val="en-US"/>
              </w:rPr>
              <w:t>г</w:t>
            </w:r>
            <w:r>
              <w:rPr>
                <w:rFonts w:ascii="Times New Roman" w:hAnsi="Times New Roman" w:cs="Times New Roman"/>
                <w:sz w:val="28"/>
                <w:szCs w:val="28"/>
                <w:lang w:val="en-US"/>
              </w:rPr>
              <w:t>.г</w:t>
            </w:r>
            <w:proofErr w:type="spellEnd"/>
            <w:r>
              <w:rPr>
                <w:rFonts w:ascii="Times New Roman" w:hAnsi="Times New Roman" w:cs="Times New Roman"/>
                <w:sz w:val="28"/>
                <w:szCs w:val="28"/>
                <w:lang w:val="en-US"/>
              </w:rPr>
              <w:t>.</w:t>
            </w:r>
          </w:p>
        </w:tc>
      </w:tr>
      <w:tr w:rsidR="00253EAD" w:rsidTr="00E57FA6">
        <w:trPr>
          <w:trHeight w:val="52"/>
        </w:trPr>
        <w:tc>
          <w:tcPr>
            <w:tcW w:w="2370" w:type="pct"/>
            <w:gridSpan w:val="2"/>
          </w:tcPr>
          <w:p w:rsidR="00253EAD" w:rsidRPr="001D3F35" w:rsidRDefault="00253EAD" w:rsidP="0029784D">
            <w:pPr>
              <w:pStyle w:val="a4"/>
              <w:ind w:left="0"/>
              <w:rPr>
                <w:rFonts w:ascii="Times New Roman" w:hAnsi="Times New Roman" w:cs="Times New Roman"/>
                <w:sz w:val="28"/>
                <w:szCs w:val="28"/>
              </w:rPr>
            </w:pPr>
          </w:p>
        </w:tc>
        <w:tc>
          <w:tcPr>
            <w:tcW w:w="2630" w:type="pct"/>
            <w:gridSpan w:val="2"/>
          </w:tcPr>
          <w:p w:rsidR="00253EAD" w:rsidRPr="001D3F35" w:rsidRDefault="00253EAD" w:rsidP="0029784D">
            <w:pPr>
              <w:pStyle w:val="a4"/>
              <w:ind w:left="0"/>
              <w:rPr>
                <w:rFonts w:ascii="Times New Roman" w:hAnsi="Times New Roman" w:cs="Times New Roman"/>
                <w:sz w:val="28"/>
                <w:szCs w:val="28"/>
              </w:rPr>
            </w:pPr>
          </w:p>
        </w:tc>
      </w:tr>
      <w:tr w:rsidR="00253EAD" w:rsidTr="00E57FA6">
        <w:trPr>
          <w:trHeight w:val="52"/>
        </w:trPr>
        <w:tc>
          <w:tcPr>
            <w:tcW w:w="2370" w:type="pct"/>
            <w:gridSpan w:val="2"/>
          </w:tcPr>
          <w:p w:rsidR="00253EAD" w:rsidRPr="001D3F35" w:rsidRDefault="00253EAD" w:rsidP="0029784D">
            <w:pPr>
              <w:pStyle w:val="a4"/>
              <w:ind w:left="0"/>
              <w:rPr>
                <w:rFonts w:ascii="Times New Roman" w:hAnsi="Times New Roman" w:cs="Times New Roman"/>
                <w:sz w:val="28"/>
                <w:szCs w:val="28"/>
              </w:rPr>
            </w:pPr>
          </w:p>
        </w:tc>
        <w:tc>
          <w:tcPr>
            <w:tcW w:w="2630" w:type="pct"/>
            <w:gridSpan w:val="2"/>
          </w:tcPr>
          <w:p w:rsidR="00253EAD" w:rsidRPr="001D3F35" w:rsidRDefault="00253EAD" w:rsidP="0029784D">
            <w:pPr>
              <w:pStyle w:val="a4"/>
              <w:ind w:left="0"/>
              <w:rPr>
                <w:rFonts w:ascii="Times New Roman" w:hAnsi="Times New Roman" w:cs="Times New Roman"/>
                <w:sz w:val="28"/>
                <w:szCs w:val="28"/>
              </w:rPr>
            </w:pPr>
          </w:p>
        </w:tc>
      </w:tr>
      <w:tr w:rsidR="0089208D" w:rsidTr="00E57FA6">
        <w:tc>
          <w:tcPr>
            <w:tcW w:w="405" w:type="pct"/>
          </w:tcPr>
          <w:p w:rsidR="0089208D" w:rsidRDefault="00152C32" w:rsidP="00253EAD">
            <w:pPr>
              <w:pStyle w:val="a4"/>
              <w:ind w:left="0"/>
              <w:rPr>
                <w:rFonts w:ascii="Times New Roman" w:hAnsi="Times New Roman" w:cs="Times New Roman"/>
                <w:sz w:val="28"/>
                <w:szCs w:val="28"/>
              </w:rPr>
            </w:pPr>
            <w:r>
              <w:rPr>
                <w:rFonts w:ascii="Times New Roman" w:hAnsi="Times New Roman" w:cs="Times New Roman"/>
                <w:sz w:val="28"/>
                <w:szCs w:val="28"/>
              </w:rPr>
              <w:t>5.</w:t>
            </w:r>
            <w:r w:rsidR="00253EAD">
              <w:rPr>
                <w:rFonts w:ascii="Times New Roman" w:hAnsi="Times New Roman" w:cs="Times New Roman"/>
                <w:sz w:val="28"/>
                <w:szCs w:val="28"/>
                <w:lang w:val="en-US"/>
              </w:rPr>
              <w:t>3</w:t>
            </w:r>
            <w:r w:rsidR="0089208D">
              <w:rPr>
                <w:rFonts w:ascii="Times New Roman" w:hAnsi="Times New Roman" w:cs="Times New Roman"/>
                <w:sz w:val="28"/>
                <w:szCs w:val="28"/>
              </w:rPr>
              <w:t>.</w:t>
            </w:r>
          </w:p>
        </w:tc>
        <w:tc>
          <w:tcPr>
            <w:tcW w:w="4595" w:type="pct"/>
            <w:gridSpan w:val="3"/>
          </w:tcPr>
          <w:p w:rsidR="0089208D" w:rsidRDefault="00152C32" w:rsidP="0020278C">
            <w:pPr>
              <w:pBdr>
                <w:bottom w:val="single" w:sz="4" w:space="1" w:color="auto"/>
              </w:pBdr>
              <w:rPr>
                <w:rFonts w:ascii="Times New Roman" w:hAnsi="Times New Roman" w:cs="Times New Roman"/>
                <w:sz w:val="28"/>
                <w:szCs w:val="28"/>
              </w:rPr>
            </w:pPr>
            <w:r w:rsidRPr="00152C32">
              <w:rPr>
                <w:rFonts w:ascii="Times New Roman" w:hAnsi="Times New Roman" w:cs="Times New Roman"/>
                <w:sz w:val="28"/>
                <w:szCs w:val="28"/>
              </w:rPr>
              <w:t xml:space="preserve">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и Правительства Российской Федерации, </w:t>
            </w:r>
            <w:r w:rsidR="002F2114">
              <w:rPr>
                <w:rFonts w:ascii="Times New Roman" w:hAnsi="Times New Roman" w:cs="Times New Roman"/>
                <w:sz w:val="28"/>
                <w:szCs w:val="28"/>
              </w:rPr>
              <w:t>Новгородской</w:t>
            </w:r>
            <w:r w:rsidRPr="00152C32">
              <w:rPr>
                <w:rFonts w:ascii="Times New Roman" w:hAnsi="Times New Roman" w:cs="Times New Roman"/>
                <w:sz w:val="28"/>
                <w:szCs w:val="28"/>
              </w:rPr>
              <w:t xml:space="preserve"> области и (или) муниципальных образований </w:t>
            </w:r>
            <w:r w:rsidR="002F2114">
              <w:rPr>
                <w:rFonts w:ascii="Times New Roman" w:hAnsi="Times New Roman" w:cs="Times New Roman"/>
                <w:sz w:val="28"/>
                <w:szCs w:val="28"/>
              </w:rPr>
              <w:t>Новгородской</w:t>
            </w:r>
            <w:r w:rsidRPr="00152C32">
              <w:rPr>
                <w:rFonts w:ascii="Times New Roman" w:hAnsi="Times New Roman" w:cs="Times New Roman"/>
                <w:sz w:val="28"/>
                <w:szCs w:val="28"/>
              </w:rPr>
              <w:t xml:space="preserve"> области</w:t>
            </w:r>
            <w:r w:rsidR="0089208D">
              <w:rPr>
                <w:rFonts w:ascii="Times New Roman" w:hAnsi="Times New Roman" w:cs="Times New Roman"/>
                <w:sz w:val="28"/>
                <w:szCs w:val="28"/>
              </w:rPr>
              <w:t>:</w:t>
            </w:r>
          </w:p>
          <w:p w:rsidR="0089208D" w:rsidRPr="0089208D" w:rsidRDefault="0089208D" w:rsidP="0020278C">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 xml:space="preserve">Цели предполагаемого регулирования соответствует целям Федерального закона от 25 февраля 1999 года № 39-ФЗ «Об инвестиционной деятельности в Российской Федерации, осуществляемой в форме капитальных вложений»; </w:t>
            </w:r>
            <w:r w:rsidR="003F1D2A">
              <w:rPr>
                <w:rFonts w:ascii="Times New Roman" w:hAnsi="Times New Roman" w:cs="Times New Roman"/>
                <w:color w:val="000000" w:themeColor="text1"/>
                <w:sz w:val="28"/>
                <w:szCs w:val="28"/>
              </w:rPr>
              <w:t>решению</w:t>
            </w:r>
            <w:r w:rsidR="003F1D2A" w:rsidRPr="00E25175">
              <w:rPr>
                <w:rFonts w:ascii="Times New Roman" w:hAnsi="Times New Roman" w:cs="Times New Roman"/>
                <w:color w:val="000000" w:themeColor="text1"/>
                <w:sz w:val="28"/>
                <w:szCs w:val="28"/>
              </w:rPr>
              <w:t xml:space="preserve"> Думы Любытинского муниципального района от 25.10.2012 N 136 «Об утверждении Стратегии социально-экономического развития Любытинского района Новгородской области до 2030 года</w:t>
            </w:r>
            <w:r w:rsidR="003F1D2A" w:rsidRPr="003F1D2A">
              <w:rPr>
                <w:rFonts w:ascii="Times New Roman" w:hAnsi="Times New Roman" w:cs="Times New Roman"/>
                <w:color w:val="000000" w:themeColor="text1"/>
                <w:sz w:val="28"/>
                <w:szCs w:val="28"/>
              </w:rPr>
              <w:t>»</w:t>
            </w:r>
            <w:r w:rsidRPr="003F1D2A">
              <w:rPr>
                <w:rFonts w:ascii="Times New Roman" w:hAnsi="Times New Roman" w:cs="Times New Roman"/>
                <w:color w:val="000000" w:themeColor="text1"/>
                <w:sz w:val="28"/>
                <w:szCs w:val="28"/>
              </w:rPr>
              <w:t xml:space="preserve">; </w:t>
            </w:r>
            <w:r w:rsidRPr="0089208D">
              <w:rPr>
                <w:rFonts w:ascii="Times New Roman" w:hAnsi="Times New Roman" w:cs="Times New Roman"/>
                <w:sz w:val="28"/>
                <w:szCs w:val="28"/>
              </w:rPr>
              <w:t>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 Приказом Министерства экономического развития Российской Федерации  от 26.09.2023 №672</w:t>
            </w:r>
          </w:p>
          <w:p w:rsidR="0089208D" w:rsidRDefault="0089208D"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53EAD" w:rsidTr="00E57FA6">
        <w:tc>
          <w:tcPr>
            <w:tcW w:w="405" w:type="pct"/>
          </w:tcPr>
          <w:p w:rsidR="00253EAD" w:rsidRDefault="00152C32" w:rsidP="00152C32">
            <w:pPr>
              <w:pStyle w:val="a4"/>
              <w:ind w:left="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4.</w:t>
            </w:r>
          </w:p>
        </w:tc>
        <w:tc>
          <w:tcPr>
            <w:tcW w:w="4595" w:type="pct"/>
            <w:gridSpan w:val="3"/>
          </w:tcPr>
          <w:p w:rsidR="00253EAD" w:rsidRDefault="00AB4CD7" w:rsidP="0020278C">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sidR="00253EAD">
              <w:rPr>
                <w:rFonts w:ascii="Times New Roman" w:hAnsi="Times New Roman" w:cs="Times New Roman"/>
                <w:sz w:val="28"/>
                <w:szCs w:val="28"/>
              </w:rPr>
              <w:t>:</w:t>
            </w:r>
          </w:p>
          <w:p w:rsidR="00253EAD" w:rsidRPr="0089208D" w:rsidRDefault="00253EAD" w:rsidP="0020278C">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253EAD" w:rsidRDefault="00253EAD"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60F03" w:rsidRPr="00473026" w:rsidRDefault="003B1815" w:rsidP="00860F03">
      <w:pPr>
        <w:spacing w:before="240" w:after="0"/>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860F03" w:rsidRPr="00473026">
        <w:rPr>
          <w:rFonts w:ascii="Times New Roman" w:hAnsi="Times New Roman" w:cs="Times New Roman"/>
          <w:b/>
          <w:sz w:val="28"/>
          <w:szCs w:val="28"/>
        </w:rPr>
        <w:t xml:space="preserve">. </w:t>
      </w:r>
      <w:r w:rsidR="00860F03" w:rsidRPr="00FF30C4">
        <w:rPr>
          <w:rFonts w:ascii="Times New Roman" w:eastAsia="Times New Roman" w:hAnsi="Times New Roman" w:cs="Times New Roman"/>
          <w:b/>
          <w:sz w:val="28"/>
          <w:szCs w:val="28"/>
          <w:lang w:eastAsia="ru-RU"/>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637"/>
        <w:gridCol w:w="2512"/>
        <w:gridCol w:w="2507"/>
        <w:gridCol w:w="2513"/>
        <w:gridCol w:w="2513"/>
      </w:tblGrid>
      <w:tr w:rsidR="00860F03" w:rsidTr="003B1815">
        <w:tc>
          <w:tcPr>
            <w:tcW w:w="406" w:type="pct"/>
          </w:tcPr>
          <w:p w:rsidR="00860F03" w:rsidRDefault="003B1815" w:rsidP="0020278C">
            <w:pPr>
              <w:pStyle w:val="a4"/>
              <w:ind w:left="0"/>
              <w:rPr>
                <w:rFonts w:ascii="Times New Roman" w:hAnsi="Times New Roman" w:cs="Times New Roman"/>
                <w:sz w:val="28"/>
                <w:szCs w:val="28"/>
              </w:rPr>
            </w:pPr>
            <w:r>
              <w:rPr>
                <w:rFonts w:ascii="Times New Roman" w:hAnsi="Times New Roman" w:cs="Times New Roman"/>
                <w:sz w:val="28"/>
                <w:szCs w:val="28"/>
              </w:rPr>
              <w:t>6</w:t>
            </w:r>
            <w:r w:rsidR="00860F03">
              <w:rPr>
                <w:rFonts w:ascii="Times New Roman" w:hAnsi="Times New Roman" w:cs="Times New Roman"/>
                <w:sz w:val="28"/>
                <w:szCs w:val="28"/>
              </w:rPr>
              <w:t>.1.</w:t>
            </w:r>
          </w:p>
        </w:tc>
        <w:tc>
          <w:tcPr>
            <w:tcW w:w="4594" w:type="pct"/>
            <w:gridSpan w:val="4"/>
          </w:tcPr>
          <w:p w:rsidR="00860F03" w:rsidRDefault="00860F03" w:rsidP="0020278C">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860F03" w:rsidRPr="00253EAD" w:rsidRDefault="00860F03" w:rsidP="0020278C">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Проектом постановления предлагается установить механизм сопровождения инвестиционных проектов, реализуемых на территории </w:t>
            </w:r>
            <w:r w:rsidR="002F2114">
              <w:rPr>
                <w:rFonts w:ascii="Times New Roman" w:hAnsi="Times New Roman" w:cs="Times New Roman"/>
                <w:sz w:val="28"/>
                <w:szCs w:val="28"/>
              </w:rPr>
              <w:t>Любытинского</w:t>
            </w:r>
            <w:r w:rsidRPr="00253EAD">
              <w:rPr>
                <w:rFonts w:ascii="Times New Roman" w:hAnsi="Times New Roman" w:cs="Times New Roman"/>
                <w:sz w:val="28"/>
                <w:szCs w:val="28"/>
              </w:rPr>
              <w:t xml:space="preserve"> муниципального </w:t>
            </w:r>
            <w:r w:rsidR="002F2114">
              <w:rPr>
                <w:rFonts w:ascii="Times New Roman" w:hAnsi="Times New Roman" w:cs="Times New Roman"/>
                <w:sz w:val="28"/>
                <w:szCs w:val="28"/>
              </w:rPr>
              <w:t>района</w:t>
            </w:r>
            <w:r w:rsidRPr="00253EAD">
              <w:rPr>
                <w:rFonts w:ascii="Times New Roman" w:hAnsi="Times New Roman" w:cs="Times New Roman"/>
                <w:sz w:val="28"/>
                <w:szCs w:val="28"/>
              </w:rPr>
              <w:t xml:space="preserve">: максимальный размер инвестиций, функции инвестиционного уполномоченного при приеме заявки и при сопровождении инвестиционных проектов, в т. ч. подготовка дорожной карты по сопровождению инвестиционного проекта, процедуру сбора и оформления документов, необходимых для реализации инвестиционного </w:t>
            </w:r>
            <w:r w:rsidR="002F2114">
              <w:rPr>
                <w:rFonts w:ascii="Times New Roman" w:hAnsi="Times New Roman" w:cs="Times New Roman"/>
                <w:sz w:val="28"/>
                <w:szCs w:val="28"/>
              </w:rPr>
              <w:t>проекта</w:t>
            </w:r>
            <w:r w:rsidRPr="00253EAD">
              <w:rPr>
                <w:rFonts w:ascii="Times New Roman" w:hAnsi="Times New Roman" w:cs="Times New Roman"/>
                <w:sz w:val="28"/>
                <w:szCs w:val="28"/>
              </w:rPr>
              <w:t>, схему сопровождения инвестиционных проектов, типовые формы: заявки, соглашения о сопровождении инвестиционного проекта.</w:t>
            </w:r>
          </w:p>
          <w:p w:rsidR="00860F03" w:rsidRPr="00016EE4" w:rsidRDefault="00860F03" w:rsidP="0020278C">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3B1815" w:rsidTr="003B1815">
        <w:tc>
          <w:tcPr>
            <w:tcW w:w="406" w:type="pct"/>
          </w:tcPr>
          <w:p w:rsidR="003B1815" w:rsidRDefault="003B1815" w:rsidP="003B1815">
            <w:pPr>
              <w:pStyle w:val="a4"/>
              <w:ind w:left="0"/>
              <w:rPr>
                <w:rFonts w:ascii="Times New Roman" w:hAnsi="Times New Roman" w:cs="Times New Roman"/>
                <w:sz w:val="28"/>
                <w:szCs w:val="28"/>
              </w:rPr>
            </w:pPr>
            <w:r>
              <w:rPr>
                <w:rFonts w:ascii="Times New Roman" w:hAnsi="Times New Roman" w:cs="Times New Roman"/>
                <w:sz w:val="28"/>
                <w:szCs w:val="28"/>
              </w:rPr>
              <w:t>6.2</w:t>
            </w:r>
          </w:p>
        </w:tc>
        <w:tc>
          <w:tcPr>
            <w:tcW w:w="1964" w:type="pct"/>
          </w:tcPr>
          <w:p w:rsidR="003B1815" w:rsidRDefault="003B1815" w:rsidP="003B1815">
            <w:pPr>
              <w:pStyle w:val="a4"/>
              <w:ind w:left="0"/>
              <w:rPr>
                <w:rFonts w:ascii="Times New Roman" w:hAnsi="Times New Roman" w:cs="Times New Roman"/>
                <w:sz w:val="28"/>
                <w:szCs w:val="28"/>
              </w:rPr>
            </w:pPr>
            <w:r w:rsidRPr="003B1815">
              <w:rPr>
                <w:rFonts w:ascii="Times New Roman" w:hAnsi="Times New Roman" w:cs="Times New Roman"/>
                <w:sz w:val="28"/>
                <w:szCs w:val="28"/>
              </w:rPr>
              <w:t>Сравнение возможных вариантов решения проблемы</w:t>
            </w:r>
            <w:r>
              <w:rPr>
                <w:rFonts w:ascii="Times New Roman" w:hAnsi="Times New Roman" w:cs="Times New Roman"/>
                <w:sz w:val="28"/>
                <w:szCs w:val="28"/>
              </w:rPr>
              <w:t>:</w:t>
            </w:r>
          </w:p>
        </w:tc>
        <w:tc>
          <w:tcPr>
            <w:tcW w:w="881" w:type="pct"/>
          </w:tcPr>
          <w:p w:rsidR="003B1815" w:rsidRDefault="003B1815" w:rsidP="003B1815">
            <w:pPr>
              <w:pStyle w:val="a4"/>
              <w:ind w:left="0"/>
              <w:rPr>
                <w:rFonts w:ascii="Times New Roman" w:hAnsi="Times New Roman" w:cs="Times New Roman"/>
                <w:sz w:val="28"/>
                <w:szCs w:val="28"/>
              </w:rPr>
            </w:pPr>
            <w:r w:rsidRPr="003B1815">
              <w:rPr>
                <w:rFonts w:ascii="Times New Roman" w:hAnsi="Times New Roman" w:cs="Times New Roman"/>
                <w:sz w:val="28"/>
                <w:szCs w:val="28"/>
              </w:rPr>
              <w:t>Вариант 1</w:t>
            </w:r>
          </w:p>
          <w:p w:rsidR="003B1815" w:rsidRDefault="003B1815" w:rsidP="003B1815">
            <w:pPr>
              <w:pStyle w:val="a4"/>
              <w:ind w:left="0"/>
              <w:rPr>
                <w:rFonts w:ascii="Times New Roman" w:hAnsi="Times New Roman" w:cs="Times New Roman"/>
                <w:sz w:val="28"/>
                <w:szCs w:val="28"/>
              </w:rPr>
            </w:pPr>
          </w:p>
        </w:tc>
        <w:tc>
          <w:tcPr>
            <w:tcW w:w="881" w:type="pct"/>
          </w:tcPr>
          <w:p w:rsidR="003B1815" w:rsidRDefault="003B1815" w:rsidP="003B1815">
            <w:pPr>
              <w:pStyle w:val="a4"/>
              <w:ind w:left="0"/>
              <w:rPr>
                <w:rFonts w:ascii="Times New Roman" w:hAnsi="Times New Roman" w:cs="Times New Roman"/>
                <w:sz w:val="28"/>
                <w:szCs w:val="28"/>
              </w:rPr>
            </w:pPr>
            <w:r w:rsidRPr="003B1815">
              <w:rPr>
                <w:rFonts w:ascii="Times New Roman" w:hAnsi="Times New Roman" w:cs="Times New Roman"/>
                <w:sz w:val="28"/>
                <w:szCs w:val="28"/>
              </w:rPr>
              <w:t xml:space="preserve">Вариант </w:t>
            </w:r>
            <w:r>
              <w:rPr>
                <w:rFonts w:ascii="Times New Roman" w:hAnsi="Times New Roman" w:cs="Times New Roman"/>
                <w:sz w:val="28"/>
                <w:szCs w:val="28"/>
              </w:rPr>
              <w:t>2</w:t>
            </w:r>
          </w:p>
          <w:p w:rsidR="003B1815" w:rsidRDefault="003B1815" w:rsidP="003B1815">
            <w:pPr>
              <w:pStyle w:val="a4"/>
              <w:ind w:left="0"/>
              <w:rPr>
                <w:rFonts w:ascii="Times New Roman" w:hAnsi="Times New Roman" w:cs="Times New Roman"/>
                <w:sz w:val="28"/>
                <w:szCs w:val="28"/>
              </w:rPr>
            </w:pPr>
          </w:p>
        </w:tc>
        <w:tc>
          <w:tcPr>
            <w:tcW w:w="868" w:type="pct"/>
          </w:tcPr>
          <w:p w:rsidR="003B1815" w:rsidRDefault="003B1815" w:rsidP="003B1815">
            <w:pPr>
              <w:pStyle w:val="a4"/>
              <w:ind w:left="0"/>
              <w:rPr>
                <w:rFonts w:ascii="Times New Roman" w:hAnsi="Times New Roman" w:cs="Times New Roman"/>
                <w:sz w:val="28"/>
                <w:szCs w:val="28"/>
              </w:rPr>
            </w:pPr>
            <w:r>
              <w:rPr>
                <w:rFonts w:ascii="Times New Roman" w:hAnsi="Times New Roman" w:cs="Times New Roman"/>
                <w:sz w:val="28"/>
                <w:szCs w:val="28"/>
              </w:rPr>
              <w:t>Вариант 3</w:t>
            </w:r>
          </w:p>
          <w:p w:rsidR="003B1815" w:rsidRDefault="003B1815" w:rsidP="003B1815">
            <w:pPr>
              <w:pStyle w:val="a4"/>
              <w:ind w:left="0"/>
              <w:rPr>
                <w:rFonts w:ascii="Times New Roman" w:hAnsi="Times New Roman" w:cs="Times New Roman"/>
                <w:sz w:val="28"/>
                <w:szCs w:val="28"/>
              </w:rPr>
            </w:pPr>
          </w:p>
        </w:tc>
      </w:tr>
      <w:tr w:rsidR="00B84FFC" w:rsidTr="003B1815">
        <w:tc>
          <w:tcPr>
            <w:tcW w:w="2370" w:type="pct"/>
            <w:gridSpan w:val="2"/>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Содержание варианта решения проблемы</w:t>
            </w:r>
          </w:p>
        </w:tc>
        <w:tc>
          <w:tcPr>
            <w:tcW w:w="881" w:type="pct"/>
          </w:tcPr>
          <w:p w:rsidR="00B84FFC" w:rsidRPr="003B1815" w:rsidRDefault="00B84FFC" w:rsidP="002F2114">
            <w:pPr>
              <w:pStyle w:val="a4"/>
              <w:ind w:left="0"/>
              <w:rPr>
                <w:rFonts w:ascii="Times New Roman" w:hAnsi="Times New Roman" w:cs="Times New Roman"/>
                <w:sz w:val="28"/>
                <w:szCs w:val="28"/>
              </w:rPr>
            </w:pPr>
            <w:r w:rsidRPr="003B1815">
              <w:rPr>
                <w:rFonts w:ascii="Times New Roman" w:hAnsi="Times New Roman" w:cs="Times New Roman"/>
                <w:sz w:val="28"/>
                <w:szCs w:val="28"/>
              </w:rPr>
              <w:t xml:space="preserve">Утверждение Регламента, определяющего порядок рассмотрения поступивших заявок от субъектов инвестиционной деятельности на сопровождение инвестиционных проектов </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Непринятие никаких мер</w:t>
            </w:r>
          </w:p>
        </w:tc>
        <w:tc>
          <w:tcPr>
            <w:tcW w:w="868"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Установление обязательного требования по определенным направлениям деятельности</w:t>
            </w:r>
          </w:p>
        </w:tc>
      </w:tr>
      <w:tr w:rsidR="00B84FFC" w:rsidTr="003B1815">
        <w:tc>
          <w:tcPr>
            <w:tcW w:w="2370" w:type="pct"/>
            <w:gridSpan w:val="2"/>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1 и более</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Не планируется</w:t>
            </w:r>
          </w:p>
        </w:tc>
        <w:tc>
          <w:tcPr>
            <w:tcW w:w="868"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Не планируется</w:t>
            </w:r>
          </w:p>
        </w:tc>
      </w:tr>
      <w:tr w:rsidR="00B84FFC" w:rsidTr="003B1815">
        <w:tc>
          <w:tcPr>
            <w:tcW w:w="2370" w:type="pct"/>
            <w:gridSpan w:val="2"/>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 xml:space="preserve">Оценка дополнительных </w:t>
            </w:r>
            <w:r w:rsidRPr="003B1815">
              <w:rPr>
                <w:rFonts w:ascii="Times New Roman" w:hAnsi="Times New Roman" w:cs="Times New Roman"/>
                <w:sz w:val="28"/>
                <w:szCs w:val="28"/>
              </w:rPr>
              <w:lastRenderedPageBreak/>
              <w:t>расходов (доходов) потенциальных адресатов регулирования, связанных с введением предлагаемого правового регулирования</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lastRenderedPageBreak/>
              <w:t xml:space="preserve">Дополнительных расходов </w:t>
            </w:r>
            <w:r w:rsidRPr="003B1815">
              <w:rPr>
                <w:rFonts w:ascii="Times New Roman" w:hAnsi="Times New Roman" w:cs="Times New Roman"/>
                <w:sz w:val="28"/>
                <w:szCs w:val="28"/>
              </w:rPr>
              <w:lastRenderedPageBreak/>
              <w:t>(доходов) адресатов при установлении указанного порядка регулирования не предусматривается</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lastRenderedPageBreak/>
              <w:t>-</w:t>
            </w:r>
          </w:p>
        </w:tc>
        <w:tc>
          <w:tcPr>
            <w:tcW w:w="868"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w:t>
            </w:r>
          </w:p>
        </w:tc>
      </w:tr>
      <w:tr w:rsidR="00B84FFC" w:rsidTr="003B1815">
        <w:tc>
          <w:tcPr>
            <w:tcW w:w="2370" w:type="pct"/>
            <w:gridSpan w:val="2"/>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lastRenderedPageBreak/>
              <w:t>Оценка расходов (доходов) областного бюджета, местных бюджетов, связанных с введением предлагаемого правового регулирования</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Дополнительный расходов (доходов) местного бюджета не требуется (не планируется)</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Отсутствие поступлений в бюджет</w:t>
            </w:r>
          </w:p>
        </w:tc>
        <w:tc>
          <w:tcPr>
            <w:tcW w:w="868"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Отсутствие поступлений в бюджет</w:t>
            </w:r>
          </w:p>
        </w:tc>
      </w:tr>
      <w:tr w:rsidR="00B84FFC" w:rsidTr="003B1815">
        <w:tc>
          <w:tcPr>
            <w:tcW w:w="2370" w:type="pct"/>
            <w:gridSpan w:val="2"/>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Оценка возможности достижения заявленн</w:t>
            </w:r>
            <w:r w:rsidR="00DC78B4">
              <w:rPr>
                <w:rFonts w:ascii="Times New Roman" w:hAnsi="Times New Roman" w:cs="Times New Roman"/>
                <w:sz w:val="28"/>
                <w:szCs w:val="28"/>
              </w:rPr>
              <w:t>ых целей регулирования (раздел 5</w:t>
            </w:r>
            <w:r w:rsidRPr="003B1815">
              <w:rPr>
                <w:rFonts w:ascii="Times New Roman" w:hAnsi="Times New Roman" w:cs="Times New Roman"/>
                <w:sz w:val="28"/>
                <w:szCs w:val="28"/>
              </w:rPr>
              <w:t xml:space="preserve"> сводного отчета) посредством применения рассматриваемых вариантов предлагаемого правового регулирования</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Достижение цели</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Цель недостижима</w:t>
            </w:r>
          </w:p>
        </w:tc>
        <w:tc>
          <w:tcPr>
            <w:tcW w:w="868"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Цель недостижима</w:t>
            </w:r>
          </w:p>
        </w:tc>
      </w:tr>
      <w:tr w:rsidR="00B84FFC" w:rsidTr="003B1815">
        <w:tc>
          <w:tcPr>
            <w:tcW w:w="2370" w:type="pct"/>
            <w:gridSpan w:val="2"/>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Оценка рисков неблагоприятных последствий</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Риски отсутствуют</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Отсутствие новых инвестиционных проектов, поступлений в бюджет, рабочих мест, отток кадров, инвестиционной привлекательности</w:t>
            </w:r>
          </w:p>
        </w:tc>
        <w:tc>
          <w:tcPr>
            <w:tcW w:w="868"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Отсутствие новых инвестиционных проектов, поступлений в бюджет, рабочих мест, отток кадров, инвестиционной привлекательности</w:t>
            </w:r>
          </w:p>
        </w:tc>
      </w:tr>
      <w:tr w:rsidR="00B84FFC" w:rsidTr="003B1815">
        <w:tc>
          <w:tcPr>
            <w:tcW w:w="2370" w:type="pct"/>
            <w:gridSpan w:val="2"/>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 xml:space="preserve">Соответствие принципам установления и оценки применения обязательных требований, если предлагаемое регулирование предполагает введение обязательных </w:t>
            </w:r>
            <w:r w:rsidRPr="003B1815">
              <w:rPr>
                <w:rFonts w:ascii="Times New Roman" w:hAnsi="Times New Roman" w:cs="Times New Roman"/>
                <w:sz w:val="28"/>
                <w:szCs w:val="28"/>
              </w:rPr>
              <w:lastRenderedPageBreak/>
              <w:t>требований</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lastRenderedPageBreak/>
              <w:t>Обязательные требования не устанавливаются</w:t>
            </w:r>
          </w:p>
        </w:tc>
        <w:tc>
          <w:tcPr>
            <w:tcW w:w="881"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Обязательные требования не устанавливаются</w:t>
            </w:r>
          </w:p>
        </w:tc>
        <w:tc>
          <w:tcPr>
            <w:tcW w:w="868" w:type="pct"/>
          </w:tcPr>
          <w:p w:rsidR="00B84FFC" w:rsidRPr="003B1815" w:rsidRDefault="00B84FFC" w:rsidP="00B84FFC">
            <w:pPr>
              <w:pStyle w:val="a4"/>
              <w:ind w:left="0"/>
              <w:rPr>
                <w:rFonts w:ascii="Times New Roman" w:hAnsi="Times New Roman" w:cs="Times New Roman"/>
                <w:sz w:val="28"/>
                <w:szCs w:val="28"/>
              </w:rPr>
            </w:pPr>
            <w:r w:rsidRPr="003B1815">
              <w:rPr>
                <w:rFonts w:ascii="Times New Roman" w:hAnsi="Times New Roman" w:cs="Times New Roman"/>
                <w:sz w:val="28"/>
                <w:szCs w:val="28"/>
              </w:rPr>
              <w:t>Обязательные требования не устанавливаются</w:t>
            </w:r>
          </w:p>
        </w:tc>
      </w:tr>
      <w:tr w:rsidR="00860F03" w:rsidTr="003B1815">
        <w:tc>
          <w:tcPr>
            <w:tcW w:w="406" w:type="pct"/>
          </w:tcPr>
          <w:p w:rsidR="00860F03" w:rsidRDefault="003B1815" w:rsidP="0020278C">
            <w:pPr>
              <w:pStyle w:val="a4"/>
              <w:ind w:left="0"/>
              <w:rPr>
                <w:rFonts w:ascii="Times New Roman" w:hAnsi="Times New Roman" w:cs="Times New Roman"/>
                <w:sz w:val="28"/>
                <w:szCs w:val="28"/>
              </w:rPr>
            </w:pPr>
            <w:r>
              <w:rPr>
                <w:rFonts w:ascii="Times New Roman" w:hAnsi="Times New Roman" w:cs="Times New Roman"/>
                <w:sz w:val="28"/>
                <w:szCs w:val="28"/>
              </w:rPr>
              <w:lastRenderedPageBreak/>
              <w:t>6</w:t>
            </w:r>
            <w:r w:rsidR="00860F03">
              <w:rPr>
                <w:rFonts w:ascii="Times New Roman" w:hAnsi="Times New Roman" w:cs="Times New Roman"/>
                <w:sz w:val="28"/>
                <w:szCs w:val="28"/>
              </w:rPr>
              <w:t>.3.</w:t>
            </w:r>
          </w:p>
        </w:tc>
        <w:tc>
          <w:tcPr>
            <w:tcW w:w="4594" w:type="pct"/>
            <w:gridSpan w:val="4"/>
          </w:tcPr>
          <w:p w:rsidR="00860F03" w:rsidRDefault="00860F03" w:rsidP="0020278C">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860F03" w:rsidRPr="00253EAD" w:rsidRDefault="00860F03" w:rsidP="0020278C">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По результатам анализа следует, что второй и третий варианты содержат очень высокие риски неблагоприятных последствий, финансовые потери бюджетных средств, отсутствие рабочих мест. Цели регулирования в обоих вариантах не достигаются.  Таким образом, вывод: первый вариант предлагаемого правого регулирования, как принятие проекта акта является оптимальным.</w:t>
            </w:r>
          </w:p>
          <w:p w:rsidR="00860F03" w:rsidRDefault="00860F03"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A02BB7" w:rsidRPr="00A02BB7" w:rsidRDefault="00A02BB7" w:rsidP="00A02BB7">
      <w:pPr>
        <w:spacing w:before="240" w:after="0"/>
        <w:rPr>
          <w:rFonts w:ascii="Times New Roman" w:eastAsia="Times New Roman" w:hAnsi="Times New Roman" w:cs="Times New Roman"/>
          <w:b/>
          <w:sz w:val="28"/>
          <w:szCs w:val="28"/>
          <w:lang w:eastAsia="ru-RU"/>
        </w:rPr>
      </w:pPr>
    </w:p>
    <w:p w:rsidR="005B7270" w:rsidRPr="00473026" w:rsidRDefault="00A02BB7" w:rsidP="00A02BB7">
      <w:pPr>
        <w:spacing w:after="0"/>
        <w:jc w:val="center"/>
        <w:rPr>
          <w:rFonts w:ascii="Times New Roman" w:hAnsi="Times New Roman" w:cs="Times New Roman"/>
          <w:b/>
          <w:sz w:val="28"/>
          <w:szCs w:val="28"/>
        </w:rPr>
      </w:pPr>
      <w:r w:rsidRPr="00A02BB7">
        <w:rPr>
          <w:rFonts w:ascii="Times New Roman" w:eastAsia="Times New Roman" w:hAnsi="Times New Roman" w:cs="Times New Roman"/>
          <w:b/>
          <w:sz w:val="28"/>
          <w:szCs w:val="28"/>
          <w:lang w:eastAsia="ru-RU"/>
        </w:rPr>
        <w:t>7.</w:t>
      </w:r>
      <w:r w:rsidRPr="00A02BB7">
        <w:rPr>
          <w:rFonts w:ascii="Times New Roman" w:eastAsia="Times New Roman" w:hAnsi="Times New Roman" w:cs="Times New Roman"/>
          <w:b/>
          <w:sz w:val="28"/>
          <w:szCs w:val="28"/>
          <w:lang w:eastAsia="ru-RU"/>
        </w:rPr>
        <w:tab/>
        <w:t>Основные группы субъектов предпринимательской и инвестиционной деятельности, иные заинтересован</w:t>
      </w:r>
      <w:r>
        <w:rPr>
          <w:rFonts w:ascii="Times New Roman" w:eastAsia="Times New Roman" w:hAnsi="Times New Roman" w:cs="Times New Roman"/>
          <w:b/>
          <w:sz w:val="28"/>
          <w:szCs w:val="28"/>
          <w:lang w:eastAsia="ru-RU"/>
        </w:rPr>
        <w:t>ные лица, включая органы испол</w:t>
      </w:r>
      <w:r w:rsidRPr="00A02BB7">
        <w:rPr>
          <w:rFonts w:ascii="Times New Roman" w:eastAsia="Times New Roman" w:hAnsi="Times New Roman" w:cs="Times New Roman"/>
          <w:b/>
          <w:sz w:val="28"/>
          <w:szCs w:val="28"/>
          <w:lang w:eastAsia="ru-RU"/>
        </w:rPr>
        <w:t>нительной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tbl>
      <w:tblPr>
        <w:tblStyle w:val="a3"/>
        <w:tblW w:w="5000" w:type="pct"/>
        <w:tblLook w:val="04A0" w:firstRow="1" w:lastRow="0" w:firstColumn="1" w:lastColumn="0" w:noHBand="0" w:noVBand="1"/>
      </w:tblPr>
      <w:tblGrid>
        <w:gridCol w:w="865"/>
        <w:gridCol w:w="4198"/>
        <w:gridCol w:w="870"/>
        <w:gridCol w:w="4749"/>
      </w:tblGrid>
      <w:tr w:rsidR="003467FE" w:rsidTr="00E57FA6">
        <w:trPr>
          <w:trHeight w:val="55"/>
        </w:trPr>
        <w:tc>
          <w:tcPr>
            <w:tcW w:w="405" w:type="pct"/>
          </w:tcPr>
          <w:p w:rsidR="003467FE" w:rsidRPr="001D3F35" w:rsidRDefault="00C81881" w:rsidP="0020278C">
            <w:pPr>
              <w:pStyle w:val="a4"/>
              <w:ind w:left="0"/>
              <w:rPr>
                <w:rFonts w:ascii="Times New Roman" w:hAnsi="Times New Roman" w:cs="Times New Roman"/>
                <w:sz w:val="28"/>
                <w:szCs w:val="28"/>
              </w:rPr>
            </w:pPr>
            <w:r>
              <w:rPr>
                <w:rFonts w:ascii="Times New Roman" w:hAnsi="Times New Roman" w:cs="Times New Roman"/>
                <w:sz w:val="28"/>
                <w:szCs w:val="28"/>
              </w:rPr>
              <w:t>7.</w:t>
            </w:r>
            <w:r w:rsidR="003467FE" w:rsidRPr="001D3F35">
              <w:rPr>
                <w:rFonts w:ascii="Times New Roman" w:hAnsi="Times New Roman" w:cs="Times New Roman"/>
                <w:sz w:val="28"/>
                <w:szCs w:val="28"/>
              </w:rPr>
              <w:t>1.</w:t>
            </w:r>
          </w:p>
        </w:tc>
        <w:tc>
          <w:tcPr>
            <w:tcW w:w="1965" w:type="pct"/>
          </w:tcPr>
          <w:p w:rsidR="003467FE" w:rsidRPr="001D3F35" w:rsidRDefault="006F5DC5" w:rsidP="0020278C">
            <w:pPr>
              <w:pStyle w:val="a4"/>
              <w:ind w:left="0"/>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003467FE" w:rsidRPr="001D3F35">
              <w:rPr>
                <w:rFonts w:ascii="Times New Roman" w:hAnsi="Times New Roman" w:cs="Times New Roman"/>
                <w:sz w:val="28"/>
                <w:szCs w:val="28"/>
              </w:rPr>
              <w:t>:</w:t>
            </w:r>
          </w:p>
        </w:tc>
        <w:tc>
          <w:tcPr>
            <w:tcW w:w="407" w:type="pct"/>
          </w:tcPr>
          <w:p w:rsidR="003467FE" w:rsidRPr="001D3F35" w:rsidRDefault="00C81881" w:rsidP="0020278C">
            <w:pPr>
              <w:pStyle w:val="a4"/>
              <w:ind w:left="0"/>
              <w:rPr>
                <w:rFonts w:ascii="Times New Roman" w:hAnsi="Times New Roman" w:cs="Times New Roman"/>
                <w:sz w:val="28"/>
                <w:szCs w:val="28"/>
              </w:rPr>
            </w:pPr>
            <w:r>
              <w:rPr>
                <w:rFonts w:ascii="Times New Roman" w:hAnsi="Times New Roman" w:cs="Times New Roman"/>
                <w:sz w:val="28"/>
                <w:szCs w:val="28"/>
              </w:rPr>
              <w:t>7.</w:t>
            </w:r>
            <w:r w:rsidR="003467FE" w:rsidRPr="001D3F35">
              <w:rPr>
                <w:rFonts w:ascii="Times New Roman" w:hAnsi="Times New Roman" w:cs="Times New Roman"/>
                <w:sz w:val="28"/>
                <w:szCs w:val="28"/>
              </w:rPr>
              <w:t>2.</w:t>
            </w:r>
          </w:p>
        </w:tc>
        <w:tc>
          <w:tcPr>
            <w:tcW w:w="2223" w:type="pct"/>
          </w:tcPr>
          <w:p w:rsidR="003467FE" w:rsidRPr="001D3F35" w:rsidRDefault="006F5DC5" w:rsidP="0020278C">
            <w:pPr>
              <w:pStyle w:val="a4"/>
              <w:ind w:left="0"/>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отношений</w:t>
            </w:r>
            <w:r w:rsidR="003467FE" w:rsidRPr="001D3F35">
              <w:rPr>
                <w:rFonts w:ascii="Times New Roman" w:hAnsi="Times New Roman" w:cs="Times New Roman"/>
                <w:sz w:val="28"/>
                <w:szCs w:val="28"/>
              </w:rPr>
              <w:t>:</w:t>
            </w:r>
          </w:p>
        </w:tc>
      </w:tr>
      <w:tr w:rsidR="00906A0A" w:rsidTr="00E57FA6">
        <w:trPr>
          <w:trHeight w:val="52"/>
        </w:trPr>
        <w:tc>
          <w:tcPr>
            <w:tcW w:w="5000" w:type="pct"/>
            <w:gridSpan w:val="4"/>
          </w:tcPr>
          <w:p w:rsidR="00906A0A" w:rsidRPr="001D3F35" w:rsidRDefault="00537E60" w:rsidP="0083358C">
            <w:pPr>
              <w:pStyle w:val="a4"/>
              <w:ind w:left="0"/>
              <w:jc w:val="center"/>
              <w:rPr>
                <w:rFonts w:ascii="Times New Roman" w:hAnsi="Times New Roman" w:cs="Times New Roman"/>
                <w:sz w:val="28"/>
                <w:szCs w:val="28"/>
              </w:rPr>
            </w:pPr>
            <w:r>
              <w:rPr>
                <w:rFonts w:ascii="Times New Roman" w:hAnsi="Times New Roman" w:cs="Times New Roman"/>
                <w:i/>
                <w:sz w:val="28"/>
                <w:szCs w:val="28"/>
              </w:rPr>
              <w:t>(о</w:t>
            </w:r>
            <w:r w:rsidR="00906A0A" w:rsidRPr="00906A0A">
              <w:rPr>
                <w:rFonts w:ascii="Times New Roman" w:hAnsi="Times New Roman" w:cs="Times New Roman"/>
                <w:i/>
                <w:sz w:val="28"/>
                <w:szCs w:val="28"/>
              </w:rPr>
              <w:t>писание группы</w:t>
            </w:r>
            <w:r w:rsidR="00C81881">
              <w:rPr>
                <w:rFonts w:ascii="Times New Roman" w:hAnsi="Times New Roman" w:cs="Times New Roman"/>
                <w:i/>
                <w:sz w:val="28"/>
                <w:szCs w:val="28"/>
              </w:rPr>
              <w:t xml:space="preserve"> субъектов предпринимательской,</w:t>
            </w:r>
            <w:r w:rsidR="00906A0A" w:rsidRPr="00906A0A">
              <w:rPr>
                <w:rFonts w:ascii="Times New Roman" w:hAnsi="Times New Roman" w:cs="Times New Roman"/>
                <w:i/>
                <w:sz w:val="28"/>
                <w:szCs w:val="28"/>
              </w:rPr>
              <w:t xml:space="preserve"> </w:t>
            </w:r>
            <w:r w:rsidRPr="00537E60">
              <w:rPr>
                <w:rFonts w:ascii="Times New Roman" w:hAnsi="Times New Roman" w:cs="Times New Roman"/>
                <w:i/>
                <w:sz w:val="28"/>
                <w:szCs w:val="28"/>
              </w:rPr>
              <w:t>инвестиционной</w:t>
            </w:r>
            <w:r w:rsidR="00906A0A">
              <w:rPr>
                <w:rFonts w:ascii="Times New Roman" w:hAnsi="Times New Roman" w:cs="Times New Roman"/>
                <w:i/>
                <w:sz w:val="28"/>
                <w:szCs w:val="28"/>
              </w:rPr>
              <w:t xml:space="preserve"> </w:t>
            </w:r>
            <w:r w:rsidR="00C81881">
              <w:rPr>
                <w:rFonts w:ascii="Times New Roman" w:hAnsi="Times New Roman" w:cs="Times New Roman"/>
                <w:i/>
                <w:sz w:val="28"/>
                <w:szCs w:val="28"/>
              </w:rPr>
              <w:t xml:space="preserve">и иной экономической </w:t>
            </w:r>
            <w:r w:rsidR="00906A0A">
              <w:rPr>
                <w:rFonts w:ascii="Times New Roman" w:hAnsi="Times New Roman" w:cs="Times New Roman"/>
                <w:i/>
                <w:sz w:val="28"/>
                <w:szCs w:val="28"/>
              </w:rPr>
              <w:t>деятельности</w:t>
            </w:r>
            <w:r w:rsidR="00906A0A" w:rsidRPr="00906A0A">
              <w:rPr>
                <w:rFonts w:ascii="Times New Roman" w:hAnsi="Times New Roman" w:cs="Times New Roman"/>
                <w:i/>
                <w:sz w:val="28"/>
                <w:szCs w:val="28"/>
              </w:rPr>
              <w:t>)</w:t>
            </w:r>
          </w:p>
        </w:tc>
      </w:tr>
      <w:tr w:rsidR="00906A0A" w:rsidTr="00E57FA6">
        <w:trPr>
          <w:trHeight w:val="52"/>
        </w:trPr>
        <w:tc>
          <w:tcPr>
            <w:tcW w:w="2370" w:type="pct"/>
            <w:gridSpan w:val="2"/>
          </w:tcPr>
          <w:p w:rsidR="00906A0A" w:rsidRPr="00906A0A" w:rsidRDefault="00906A0A" w:rsidP="0008724E">
            <w:pPr>
              <w:pStyle w:val="a4"/>
              <w:ind w:left="0"/>
              <w:rPr>
                <w:rFonts w:ascii="Times New Roman" w:hAnsi="Times New Roman" w:cs="Times New Roman"/>
                <w:sz w:val="28"/>
                <w:szCs w:val="28"/>
              </w:rPr>
            </w:pPr>
            <w:r w:rsidRPr="006C1FB2">
              <w:rPr>
                <w:rFonts w:ascii="Times New Roman" w:hAnsi="Times New Roman" w:cs="Times New Roman"/>
                <w:sz w:val="28"/>
                <w:szCs w:val="28"/>
              </w:rPr>
              <w:t>Юридическое лицо, индивидуальный предприниматель, глава крестьянского (фермерского) хозяйства, планирующий реализовать инвестиционный проект на территории округа, субъект инвестиционной деятельности, осуществляющий вложение собственных, заемных и (или) привлеченных средств в реализацию инвестиционного проекта</w:t>
            </w:r>
          </w:p>
        </w:tc>
        <w:tc>
          <w:tcPr>
            <w:tcW w:w="2630" w:type="pct"/>
            <w:gridSpan w:val="2"/>
          </w:tcPr>
          <w:p w:rsidR="00906A0A" w:rsidRPr="00906A0A" w:rsidRDefault="00906A0A" w:rsidP="0008724E">
            <w:pPr>
              <w:pStyle w:val="a4"/>
              <w:ind w:left="0"/>
              <w:rPr>
                <w:rFonts w:ascii="Times New Roman" w:hAnsi="Times New Roman" w:cs="Times New Roman"/>
                <w:sz w:val="28"/>
                <w:szCs w:val="28"/>
              </w:rPr>
            </w:pPr>
            <w:r>
              <w:rPr>
                <w:rFonts w:ascii="Times New Roman" w:hAnsi="Times New Roman" w:cs="Times New Roman"/>
                <w:sz w:val="28"/>
                <w:szCs w:val="28"/>
                <w:lang w:val="en-US"/>
              </w:rPr>
              <w:t>1 и более</w:t>
            </w:r>
          </w:p>
        </w:tc>
      </w:tr>
      <w:tr w:rsidR="00906A0A" w:rsidTr="00E57FA6">
        <w:trPr>
          <w:trHeight w:val="52"/>
        </w:trPr>
        <w:tc>
          <w:tcPr>
            <w:tcW w:w="2370" w:type="pct"/>
            <w:gridSpan w:val="2"/>
          </w:tcPr>
          <w:p w:rsidR="00906A0A" w:rsidRPr="001D3F35" w:rsidRDefault="00906A0A" w:rsidP="0008724E">
            <w:pPr>
              <w:pStyle w:val="a4"/>
              <w:ind w:left="0"/>
              <w:rPr>
                <w:rFonts w:ascii="Times New Roman" w:hAnsi="Times New Roman" w:cs="Times New Roman"/>
                <w:sz w:val="28"/>
                <w:szCs w:val="28"/>
              </w:rPr>
            </w:pPr>
          </w:p>
        </w:tc>
        <w:tc>
          <w:tcPr>
            <w:tcW w:w="2630" w:type="pct"/>
            <w:gridSpan w:val="2"/>
          </w:tcPr>
          <w:p w:rsidR="00906A0A" w:rsidRPr="001D3F35" w:rsidRDefault="00906A0A" w:rsidP="0008724E">
            <w:pPr>
              <w:pStyle w:val="a4"/>
              <w:ind w:left="0"/>
              <w:rPr>
                <w:rFonts w:ascii="Times New Roman" w:hAnsi="Times New Roman" w:cs="Times New Roman"/>
                <w:sz w:val="28"/>
                <w:szCs w:val="28"/>
              </w:rPr>
            </w:pPr>
          </w:p>
        </w:tc>
      </w:tr>
      <w:tr w:rsidR="00906A0A" w:rsidTr="00E57FA6">
        <w:trPr>
          <w:trHeight w:val="52"/>
        </w:trPr>
        <w:tc>
          <w:tcPr>
            <w:tcW w:w="2370" w:type="pct"/>
            <w:gridSpan w:val="2"/>
          </w:tcPr>
          <w:p w:rsidR="00906A0A" w:rsidRPr="001D3F35" w:rsidRDefault="00906A0A" w:rsidP="0008724E">
            <w:pPr>
              <w:pStyle w:val="a4"/>
              <w:ind w:left="0"/>
              <w:rPr>
                <w:rFonts w:ascii="Times New Roman" w:hAnsi="Times New Roman" w:cs="Times New Roman"/>
                <w:sz w:val="28"/>
                <w:szCs w:val="28"/>
              </w:rPr>
            </w:pPr>
          </w:p>
        </w:tc>
        <w:tc>
          <w:tcPr>
            <w:tcW w:w="2630" w:type="pct"/>
            <w:gridSpan w:val="2"/>
          </w:tcPr>
          <w:p w:rsidR="00906A0A" w:rsidRPr="001D3F35" w:rsidRDefault="00906A0A" w:rsidP="0008724E">
            <w:pPr>
              <w:pStyle w:val="a4"/>
              <w:ind w:left="0"/>
              <w:rPr>
                <w:rFonts w:ascii="Times New Roman" w:hAnsi="Times New Roman" w:cs="Times New Roman"/>
                <w:sz w:val="28"/>
                <w:szCs w:val="28"/>
              </w:rPr>
            </w:pPr>
          </w:p>
        </w:tc>
      </w:tr>
      <w:tr w:rsidR="0083358C" w:rsidTr="00E57FA6">
        <w:trPr>
          <w:trHeight w:val="31"/>
        </w:trPr>
        <w:tc>
          <w:tcPr>
            <w:tcW w:w="5000" w:type="pct"/>
            <w:gridSpan w:val="4"/>
          </w:tcPr>
          <w:p w:rsidR="0083358C" w:rsidRPr="0083358C" w:rsidRDefault="00537E60" w:rsidP="0083358C">
            <w:pPr>
              <w:pStyle w:val="a4"/>
              <w:ind w:left="0"/>
              <w:jc w:val="center"/>
              <w:rPr>
                <w:rFonts w:ascii="Times New Roman" w:hAnsi="Times New Roman" w:cs="Times New Roman"/>
                <w:i/>
                <w:sz w:val="28"/>
                <w:szCs w:val="28"/>
              </w:rPr>
            </w:pPr>
            <w:r>
              <w:rPr>
                <w:rFonts w:ascii="Times New Roman" w:hAnsi="Times New Roman" w:cs="Times New Roman"/>
                <w:i/>
                <w:sz w:val="28"/>
                <w:szCs w:val="28"/>
              </w:rPr>
              <w:t>(о</w:t>
            </w:r>
            <w:r w:rsidR="0083358C" w:rsidRPr="0083358C">
              <w:rPr>
                <w:rFonts w:ascii="Times New Roman" w:hAnsi="Times New Roman" w:cs="Times New Roman"/>
                <w:i/>
                <w:sz w:val="28"/>
                <w:szCs w:val="28"/>
              </w:rPr>
              <w:t>писание иной группы участников отношений)</w:t>
            </w:r>
          </w:p>
        </w:tc>
      </w:tr>
      <w:tr w:rsidR="001D2467" w:rsidTr="00E57FA6">
        <w:trPr>
          <w:trHeight w:val="31"/>
        </w:trPr>
        <w:tc>
          <w:tcPr>
            <w:tcW w:w="2370" w:type="pct"/>
            <w:gridSpan w:val="2"/>
          </w:tcPr>
          <w:p w:rsidR="001D2467" w:rsidRPr="0083358C" w:rsidRDefault="001D2467" w:rsidP="0045177E">
            <w:pPr>
              <w:pStyle w:val="a4"/>
              <w:ind w:left="0"/>
              <w:rPr>
                <w:rFonts w:ascii="Times New Roman" w:hAnsi="Times New Roman" w:cs="Times New Roman"/>
                <w:sz w:val="28"/>
                <w:szCs w:val="28"/>
              </w:rPr>
            </w:pPr>
            <w:r w:rsidRPr="006C1FB2">
              <w:rPr>
                <w:rFonts w:ascii="Times New Roman" w:hAnsi="Times New Roman" w:cs="Times New Roman"/>
                <w:sz w:val="28"/>
                <w:szCs w:val="28"/>
              </w:rPr>
              <w:t xml:space="preserve">Администрации </w:t>
            </w:r>
            <w:r w:rsidR="002F2114">
              <w:rPr>
                <w:rFonts w:ascii="Times New Roman" w:hAnsi="Times New Roman" w:cs="Times New Roman"/>
                <w:sz w:val="28"/>
                <w:szCs w:val="28"/>
              </w:rPr>
              <w:t xml:space="preserve">Любытинского муниципального  района </w:t>
            </w:r>
          </w:p>
        </w:tc>
        <w:tc>
          <w:tcPr>
            <w:tcW w:w="2630" w:type="pct"/>
            <w:gridSpan w:val="2"/>
          </w:tcPr>
          <w:p w:rsidR="001D2467" w:rsidRPr="0083358C" w:rsidRDefault="001D2467" w:rsidP="0008724E">
            <w:pPr>
              <w:pStyle w:val="a4"/>
              <w:ind w:left="0"/>
              <w:rPr>
                <w:rFonts w:ascii="Times New Roman" w:hAnsi="Times New Roman" w:cs="Times New Roman"/>
                <w:sz w:val="28"/>
                <w:szCs w:val="28"/>
              </w:rPr>
            </w:pPr>
            <w:r>
              <w:rPr>
                <w:rFonts w:ascii="Times New Roman" w:hAnsi="Times New Roman" w:cs="Times New Roman"/>
                <w:sz w:val="28"/>
                <w:szCs w:val="28"/>
                <w:lang w:val="en-US"/>
              </w:rPr>
              <w:t>1</w:t>
            </w:r>
          </w:p>
        </w:tc>
      </w:tr>
      <w:tr w:rsidR="001D2467" w:rsidTr="00E57FA6">
        <w:trPr>
          <w:trHeight w:val="31"/>
        </w:trPr>
        <w:tc>
          <w:tcPr>
            <w:tcW w:w="2370" w:type="pct"/>
            <w:gridSpan w:val="2"/>
          </w:tcPr>
          <w:p w:rsidR="001D2467" w:rsidRPr="0083358C" w:rsidRDefault="001D2467" w:rsidP="0008724E">
            <w:pPr>
              <w:pStyle w:val="a4"/>
              <w:ind w:left="0"/>
              <w:rPr>
                <w:rFonts w:ascii="Times New Roman" w:hAnsi="Times New Roman" w:cs="Times New Roman"/>
                <w:sz w:val="28"/>
                <w:szCs w:val="28"/>
              </w:rPr>
            </w:pPr>
          </w:p>
        </w:tc>
        <w:tc>
          <w:tcPr>
            <w:tcW w:w="2630" w:type="pct"/>
            <w:gridSpan w:val="2"/>
          </w:tcPr>
          <w:p w:rsidR="001D2467" w:rsidRPr="0083358C" w:rsidRDefault="001D2467" w:rsidP="0008724E">
            <w:pPr>
              <w:pStyle w:val="a4"/>
              <w:ind w:left="0"/>
              <w:rPr>
                <w:rFonts w:ascii="Times New Roman" w:hAnsi="Times New Roman" w:cs="Times New Roman"/>
                <w:sz w:val="28"/>
                <w:szCs w:val="28"/>
              </w:rPr>
            </w:pPr>
          </w:p>
        </w:tc>
      </w:tr>
      <w:tr w:rsidR="001D2467" w:rsidTr="00E57FA6">
        <w:trPr>
          <w:trHeight w:val="31"/>
        </w:trPr>
        <w:tc>
          <w:tcPr>
            <w:tcW w:w="2370" w:type="pct"/>
            <w:gridSpan w:val="2"/>
          </w:tcPr>
          <w:p w:rsidR="001D2467" w:rsidRPr="0083358C" w:rsidRDefault="001D2467" w:rsidP="0008724E">
            <w:pPr>
              <w:pStyle w:val="a4"/>
              <w:ind w:left="0"/>
              <w:rPr>
                <w:rFonts w:ascii="Times New Roman" w:hAnsi="Times New Roman" w:cs="Times New Roman"/>
                <w:sz w:val="28"/>
                <w:szCs w:val="28"/>
              </w:rPr>
            </w:pPr>
          </w:p>
        </w:tc>
        <w:tc>
          <w:tcPr>
            <w:tcW w:w="2630" w:type="pct"/>
            <w:gridSpan w:val="2"/>
          </w:tcPr>
          <w:p w:rsidR="001D2467" w:rsidRPr="0083358C" w:rsidRDefault="001D2467" w:rsidP="0008724E">
            <w:pPr>
              <w:pStyle w:val="a4"/>
              <w:ind w:left="0"/>
              <w:rPr>
                <w:rFonts w:ascii="Times New Roman" w:hAnsi="Times New Roman" w:cs="Times New Roman"/>
                <w:sz w:val="28"/>
                <w:szCs w:val="28"/>
              </w:rPr>
            </w:pPr>
          </w:p>
        </w:tc>
      </w:tr>
      <w:tr w:rsidR="001D2467" w:rsidTr="00E57FA6">
        <w:tc>
          <w:tcPr>
            <w:tcW w:w="405" w:type="pct"/>
          </w:tcPr>
          <w:p w:rsidR="001D2467" w:rsidRDefault="00C81881" w:rsidP="001D2467">
            <w:pPr>
              <w:pStyle w:val="a4"/>
              <w:ind w:left="0"/>
              <w:rPr>
                <w:rFonts w:ascii="Times New Roman" w:hAnsi="Times New Roman" w:cs="Times New Roman"/>
                <w:sz w:val="28"/>
                <w:szCs w:val="28"/>
              </w:rPr>
            </w:pPr>
            <w:r>
              <w:rPr>
                <w:rFonts w:ascii="Times New Roman" w:hAnsi="Times New Roman" w:cs="Times New Roman"/>
                <w:sz w:val="28"/>
                <w:szCs w:val="28"/>
              </w:rPr>
              <w:t>7.</w:t>
            </w:r>
            <w:r w:rsidR="001D2467">
              <w:rPr>
                <w:rFonts w:ascii="Times New Roman" w:hAnsi="Times New Roman" w:cs="Times New Roman"/>
                <w:sz w:val="28"/>
                <w:szCs w:val="28"/>
                <w:lang w:val="en-US"/>
              </w:rPr>
              <w:t>3</w:t>
            </w:r>
            <w:r w:rsidR="001D2467">
              <w:rPr>
                <w:rFonts w:ascii="Times New Roman" w:hAnsi="Times New Roman" w:cs="Times New Roman"/>
                <w:sz w:val="28"/>
                <w:szCs w:val="28"/>
              </w:rPr>
              <w:t>.</w:t>
            </w:r>
          </w:p>
        </w:tc>
        <w:tc>
          <w:tcPr>
            <w:tcW w:w="4595" w:type="pct"/>
            <w:gridSpan w:val="3"/>
          </w:tcPr>
          <w:p w:rsidR="001D2467" w:rsidRDefault="000F7794" w:rsidP="001D2467">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sidR="001D2467">
              <w:rPr>
                <w:rFonts w:ascii="Times New Roman" w:hAnsi="Times New Roman" w:cs="Times New Roman"/>
                <w:sz w:val="28"/>
                <w:szCs w:val="28"/>
              </w:rPr>
              <w:t>:</w:t>
            </w:r>
          </w:p>
          <w:p w:rsidR="001D2467" w:rsidRPr="0089208D" w:rsidRDefault="001D2467" w:rsidP="001D2467">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Собственная информация</w:t>
            </w:r>
          </w:p>
          <w:p w:rsidR="001D2467" w:rsidRDefault="001D2467" w:rsidP="001D2467">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56780" w:rsidRPr="00473026" w:rsidRDefault="00C81881" w:rsidP="00556780">
      <w:pPr>
        <w:spacing w:before="240" w:after="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8.</w:t>
      </w:r>
      <w:r w:rsidR="00556780">
        <w:rPr>
          <w:rFonts w:ascii="Times New Roman" w:eastAsia="Times New Roman" w:hAnsi="Times New Roman" w:cs="Times New Roman"/>
          <w:b/>
          <w:sz w:val="28"/>
          <w:szCs w:val="28"/>
          <w:lang w:eastAsia="ru-RU"/>
        </w:rPr>
        <w:t xml:space="preserve"> </w:t>
      </w:r>
      <w:r w:rsidR="00A02BB7" w:rsidRPr="00A02BB7">
        <w:rPr>
          <w:rFonts w:ascii="Times New Roman" w:eastAsia="Times New Roman" w:hAnsi="Times New Roman" w:cs="Times New Roman"/>
          <w:b/>
          <w:sz w:val="28"/>
          <w:szCs w:val="28"/>
          <w:lang w:eastAsia="ru-RU"/>
        </w:rPr>
        <w:t>8.</w:t>
      </w:r>
      <w:r w:rsidR="00A02BB7" w:rsidRPr="00A02BB7">
        <w:rPr>
          <w:rFonts w:ascii="Times New Roman" w:eastAsia="Times New Roman" w:hAnsi="Times New Roman" w:cs="Times New Roman"/>
          <w:b/>
          <w:sz w:val="28"/>
          <w:szCs w:val="28"/>
          <w:lang w:eastAsia="ru-RU"/>
        </w:rPr>
        <w:tab/>
        <w:t>Новые функции, полномочия, обязанности и права органов исполн</w:t>
      </w:r>
      <w:proofErr w:type="gramStart"/>
      <w:r w:rsidR="00A02BB7" w:rsidRPr="00A02BB7">
        <w:rPr>
          <w:rFonts w:ascii="Times New Roman" w:eastAsia="Times New Roman" w:hAnsi="Times New Roman" w:cs="Times New Roman"/>
          <w:b/>
          <w:sz w:val="28"/>
          <w:szCs w:val="28"/>
          <w:lang w:eastAsia="ru-RU"/>
        </w:rPr>
        <w:t>и-</w:t>
      </w:r>
      <w:proofErr w:type="gramEnd"/>
      <w:r w:rsidR="00A02BB7" w:rsidRPr="00A02BB7">
        <w:rPr>
          <w:rFonts w:ascii="Times New Roman" w:eastAsia="Times New Roman" w:hAnsi="Times New Roman" w:cs="Times New Roman"/>
          <w:b/>
          <w:sz w:val="28"/>
          <w:szCs w:val="28"/>
          <w:lang w:eastAsia="ru-RU"/>
        </w:rPr>
        <w:t xml:space="preserve"> тельной власти Новгородской области, структурных подразделений Администрации Губернатора Новгород</w:t>
      </w:r>
      <w:r w:rsidR="00A02BB7">
        <w:rPr>
          <w:rFonts w:ascii="Times New Roman" w:eastAsia="Times New Roman" w:hAnsi="Times New Roman" w:cs="Times New Roman"/>
          <w:b/>
          <w:sz w:val="28"/>
          <w:szCs w:val="28"/>
          <w:lang w:eastAsia="ru-RU"/>
        </w:rPr>
        <w:t>ской области, депутатов Нов</w:t>
      </w:r>
      <w:r w:rsidR="00A02BB7" w:rsidRPr="00A02BB7">
        <w:rPr>
          <w:rFonts w:ascii="Times New Roman" w:eastAsia="Times New Roman" w:hAnsi="Times New Roman" w:cs="Times New Roman"/>
          <w:b/>
          <w:sz w:val="28"/>
          <w:szCs w:val="28"/>
          <w:lang w:eastAsia="ru-RU"/>
        </w:rPr>
        <w:t xml:space="preserve">городской областной Думы, органов местного самоуправления Нов- городской области, также иных органов, организаций в соответствии с областным законом от 06.01.95 № 9-ОЗ «О нормативных правовых актах законодательного и </w:t>
      </w:r>
      <w:r w:rsidR="00A02BB7" w:rsidRPr="00A02BB7">
        <w:rPr>
          <w:rFonts w:ascii="Times New Roman" w:eastAsia="Times New Roman" w:hAnsi="Times New Roman" w:cs="Times New Roman"/>
          <w:b/>
          <w:sz w:val="28"/>
          <w:szCs w:val="28"/>
          <w:lang w:eastAsia="ru-RU"/>
        </w:rPr>
        <w:lastRenderedPageBreak/>
        <w:t>исполнительных органов государственной власти Новгородской области» или сведения об их изменении, а также порядок их реализации</w:t>
      </w:r>
    </w:p>
    <w:tbl>
      <w:tblPr>
        <w:tblStyle w:val="a3"/>
        <w:tblW w:w="5000" w:type="pct"/>
        <w:tblLook w:val="04A0" w:firstRow="1" w:lastRow="0" w:firstColumn="1" w:lastColumn="0" w:noHBand="0" w:noVBand="1"/>
      </w:tblPr>
      <w:tblGrid>
        <w:gridCol w:w="3562"/>
        <w:gridCol w:w="3561"/>
        <w:gridCol w:w="3559"/>
      </w:tblGrid>
      <w:tr w:rsidR="00BB2E8D" w:rsidTr="00E57FA6">
        <w:tc>
          <w:tcPr>
            <w:tcW w:w="1667" w:type="pct"/>
          </w:tcPr>
          <w:p w:rsidR="00BB2E8D" w:rsidRPr="00770DF5" w:rsidRDefault="00C81881" w:rsidP="00086B68">
            <w:pPr>
              <w:jc w:val="center"/>
              <w:rPr>
                <w:rFonts w:ascii="Times New Roman" w:hAnsi="Times New Roman" w:cs="Times New Roman"/>
                <w:sz w:val="28"/>
                <w:szCs w:val="28"/>
              </w:rPr>
            </w:pPr>
            <w:r>
              <w:rPr>
                <w:rFonts w:ascii="Times New Roman" w:hAnsi="Times New Roman" w:cs="Times New Roman"/>
                <w:sz w:val="28"/>
                <w:szCs w:val="28"/>
              </w:rPr>
              <w:t>8.</w:t>
            </w:r>
            <w:r w:rsidR="00086B68" w:rsidRPr="00086B68">
              <w:rPr>
                <w:rFonts w:ascii="Times New Roman" w:hAnsi="Times New Roman" w:cs="Times New Roman"/>
                <w:sz w:val="28"/>
                <w:szCs w:val="28"/>
              </w:rPr>
              <w:t>1</w:t>
            </w:r>
            <w:r w:rsidR="00FB5B21" w:rsidRPr="00770DF5">
              <w:rPr>
                <w:rFonts w:ascii="Times New Roman" w:hAnsi="Times New Roman" w:cs="Times New Roman"/>
                <w:sz w:val="28"/>
                <w:szCs w:val="28"/>
              </w:rPr>
              <w:t>.</w:t>
            </w:r>
          </w:p>
          <w:p w:rsidR="00086B68" w:rsidRPr="00086B68" w:rsidRDefault="00086B68" w:rsidP="00086B68">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изменения существующих функций, полномочий, обязанностей или прав</w:t>
            </w:r>
          </w:p>
        </w:tc>
        <w:tc>
          <w:tcPr>
            <w:tcW w:w="1667" w:type="pct"/>
          </w:tcPr>
          <w:p w:rsidR="00BB2E8D" w:rsidRDefault="00C81881" w:rsidP="00086B68">
            <w:pPr>
              <w:jc w:val="center"/>
              <w:rPr>
                <w:rFonts w:ascii="Times New Roman" w:hAnsi="Times New Roman" w:cs="Times New Roman"/>
                <w:sz w:val="28"/>
                <w:szCs w:val="28"/>
                <w:lang w:val="en-US"/>
              </w:rPr>
            </w:pPr>
            <w:r>
              <w:rPr>
                <w:rFonts w:ascii="Times New Roman" w:hAnsi="Times New Roman" w:cs="Times New Roman"/>
                <w:sz w:val="28"/>
                <w:szCs w:val="28"/>
              </w:rPr>
              <w:t>8.</w:t>
            </w:r>
            <w:r w:rsidR="00086B68">
              <w:rPr>
                <w:rFonts w:ascii="Times New Roman" w:hAnsi="Times New Roman" w:cs="Times New Roman"/>
                <w:sz w:val="28"/>
                <w:szCs w:val="28"/>
                <w:lang w:val="en-US"/>
              </w:rPr>
              <w:t>2</w:t>
            </w:r>
            <w:r w:rsidR="00FB5B21">
              <w:rPr>
                <w:rFonts w:ascii="Times New Roman" w:hAnsi="Times New Roman" w:cs="Times New Roman"/>
                <w:sz w:val="28"/>
                <w:szCs w:val="28"/>
                <w:lang w:val="en-US"/>
              </w:rPr>
              <w:t>.</w:t>
            </w:r>
          </w:p>
          <w:p w:rsidR="00086B68" w:rsidRPr="00086B68" w:rsidRDefault="00086B68" w:rsidP="00086B68">
            <w:pPr>
              <w:jc w:val="center"/>
              <w:rPr>
                <w:rFonts w:ascii="Times New Roman" w:hAnsi="Times New Roman" w:cs="Times New Roman"/>
                <w:sz w:val="28"/>
                <w:szCs w:val="28"/>
                <w:lang w:val="en-US"/>
              </w:rPr>
            </w:pPr>
            <w:proofErr w:type="spellStart"/>
            <w:r w:rsidRPr="00086B68">
              <w:rPr>
                <w:rFonts w:ascii="Times New Roman" w:hAnsi="Times New Roman" w:cs="Times New Roman"/>
                <w:sz w:val="28"/>
                <w:szCs w:val="28"/>
                <w:lang w:val="en-US"/>
              </w:rPr>
              <w:t>Порядок</w:t>
            </w:r>
            <w:proofErr w:type="spellEnd"/>
            <w:r w:rsidRPr="00086B68">
              <w:rPr>
                <w:rFonts w:ascii="Times New Roman" w:hAnsi="Times New Roman" w:cs="Times New Roman"/>
                <w:sz w:val="28"/>
                <w:szCs w:val="28"/>
                <w:lang w:val="en-US"/>
              </w:rPr>
              <w:t xml:space="preserve"> </w:t>
            </w:r>
            <w:proofErr w:type="spellStart"/>
            <w:r w:rsidRPr="00086B68">
              <w:rPr>
                <w:rFonts w:ascii="Times New Roman" w:hAnsi="Times New Roman" w:cs="Times New Roman"/>
                <w:sz w:val="28"/>
                <w:szCs w:val="28"/>
                <w:lang w:val="en-US"/>
              </w:rPr>
              <w:t>реализации</w:t>
            </w:r>
            <w:proofErr w:type="spellEnd"/>
          </w:p>
        </w:tc>
        <w:tc>
          <w:tcPr>
            <w:tcW w:w="1666" w:type="pct"/>
          </w:tcPr>
          <w:p w:rsidR="00086B68" w:rsidRPr="00770DF5" w:rsidRDefault="00C81881" w:rsidP="00086B68">
            <w:pPr>
              <w:jc w:val="center"/>
              <w:rPr>
                <w:rFonts w:ascii="Times New Roman" w:hAnsi="Times New Roman" w:cs="Times New Roman"/>
                <w:sz w:val="28"/>
                <w:szCs w:val="28"/>
              </w:rPr>
            </w:pPr>
            <w:r>
              <w:rPr>
                <w:rFonts w:ascii="Times New Roman" w:hAnsi="Times New Roman" w:cs="Times New Roman"/>
                <w:sz w:val="28"/>
                <w:szCs w:val="28"/>
              </w:rPr>
              <w:t>8.</w:t>
            </w:r>
            <w:r w:rsidR="00086B68" w:rsidRPr="00770DF5">
              <w:rPr>
                <w:rFonts w:ascii="Times New Roman" w:hAnsi="Times New Roman" w:cs="Times New Roman"/>
                <w:sz w:val="28"/>
                <w:szCs w:val="28"/>
              </w:rPr>
              <w:t>3</w:t>
            </w:r>
            <w:r w:rsidR="00FB5B21" w:rsidRPr="00770DF5">
              <w:rPr>
                <w:rFonts w:ascii="Times New Roman" w:hAnsi="Times New Roman" w:cs="Times New Roman"/>
                <w:sz w:val="28"/>
                <w:szCs w:val="28"/>
              </w:rPr>
              <w:t>.</w:t>
            </w:r>
          </w:p>
          <w:p w:rsidR="00BB2E8D" w:rsidRDefault="00086B68" w:rsidP="00086B68">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трудозатрат и (или) потребностей в иных ресурсах</w:t>
            </w:r>
          </w:p>
        </w:tc>
      </w:tr>
      <w:tr w:rsidR="00EF1EE9" w:rsidTr="00E57FA6">
        <w:tc>
          <w:tcPr>
            <w:tcW w:w="1667" w:type="pct"/>
          </w:tcPr>
          <w:p w:rsidR="00EF1EE9" w:rsidRDefault="00EF1EE9" w:rsidP="00EA7CC1">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EF1EE9" w:rsidRPr="006C1FB2" w:rsidRDefault="00EF1EE9" w:rsidP="0045177E">
            <w:pPr>
              <w:rPr>
                <w:rFonts w:ascii="Times New Roman" w:hAnsi="Times New Roman" w:cs="Times New Roman"/>
                <w:sz w:val="28"/>
                <w:szCs w:val="28"/>
              </w:rPr>
            </w:pPr>
            <w:r w:rsidRPr="006C1FB2">
              <w:rPr>
                <w:rFonts w:ascii="Times New Roman" w:hAnsi="Times New Roman" w:cs="Times New Roman"/>
                <w:sz w:val="28"/>
                <w:szCs w:val="28"/>
              </w:rPr>
              <w:t xml:space="preserve">Администрации </w:t>
            </w:r>
            <w:r w:rsidR="00196D87">
              <w:rPr>
                <w:rFonts w:ascii="Times New Roman" w:hAnsi="Times New Roman" w:cs="Times New Roman"/>
                <w:sz w:val="28"/>
                <w:szCs w:val="28"/>
              </w:rPr>
              <w:t>Любытинского</w:t>
            </w:r>
            <w:r w:rsidRPr="006C1FB2">
              <w:rPr>
                <w:rFonts w:ascii="Times New Roman" w:hAnsi="Times New Roman" w:cs="Times New Roman"/>
                <w:sz w:val="28"/>
                <w:szCs w:val="28"/>
              </w:rPr>
              <w:t xml:space="preserve"> муниципального </w:t>
            </w:r>
            <w:r w:rsidR="00196D87">
              <w:rPr>
                <w:rFonts w:ascii="Times New Roman" w:hAnsi="Times New Roman" w:cs="Times New Roman"/>
                <w:sz w:val="28"/>
                <w:szCs w:val="28"/>
              </w:rPr>
              <w:t>района</w:t>
            </w:r>
            <w:r w:rsidRPr="006C1FB2">
              <w:rPr>
                <w:rFonts w:ascii="Times New Roman" w:hAnsi="Times New Roman" w:cs="Times New Roman"/>
                <w:sz w:val="28"/>
                <w:szCs w:val="28"/>
              </w:rPr>
              <w:t xml:space="preserve"> </w:t>
            </w:r>
          </w:p>
        </w:tc>
      </w:tr>
      <w:tr w:rsidR="00EF1EE9" w:rsidTr="00E57FA6">
        <w:tc>
          <w:tcPr>
            <w:tcW w:w="1667" w:type="pct"/>
          </w:tcPr>
          <w:p w:rsidR="00EF1EE9" w:rsidRPr="006C1FB2" w:rsidRDefault="00EF1EE9" w:rsidP="00196D87">
            <w:pPr>
              <w:rPr>
                <w:rFonts w:ascii="Times New Roman" w:hAnsi="Times New Roman" w:cs="Times New Roman"/>
                <w:sz w:val="28"/>
                <w:szCs w:val="28"/>
              </w:rPr>
            </w:pPr>
            <w:r w:rsidRPr="006C1FB2">
              <w:rPr>
                <w:rFonts w:ascii="Times New Roman" w:hAnsi="Times New Roman" w:cs="Times New Roman"/>
                <w:sz w:val="28"/>
                <w:szCs w:val="28"/>
              </w:rPr>
              <w:t xml:space="preserve">Сопровождение инвестиционных проектов, реализуемых на территории </w:t>
            </w:r>
            <w:r w:rsidR="00196D87">
              <w:rPr>
                <w:rFonts w:ascii="Times New Roman" w:hAnsi="Times New Roman" w:cs="Times New Roman"/>
                <w:sz w:val="28"/>
                <w:szCs w:val="28"/>
              </w:rPr>
              <w:t>Любытинского муниципального района</w:t>
            </w:r>
            <w:r w:rsidRPr="006C1FB2">
              <w:rPr>
                <w:rFonts w:ascii="Times New Roman" w:hAnsi="Times New Roman" w:cs="Times New Roman"/>
                <w:sz w:val="28"/>
                <w:szCs w:val="28"/>
              </w:rPr>
              <w:t xml:space="preserve"> </w:t>
            </w:r>
          </w:p>
        </w:tc>
        <w:tc>
          <w:tcPr>
            <w:tcW w:w="1667" w:type="pct"/>
          </w:tcPr>
          <w:p w:rsidR="00EF1EE9" w:rsidRPr="006C1FB2" w:rsidRDefault="00EF1EE9" w:rsidP="0045177E">
            <w:pPr>
              <w:rPr>
                <w:rFonts w:ascii="Times New Roman" w:hAnsi="Times New Roman" w:cs="Times New Roman"/>
                <w:sz w:val="28"/>
                <w:szCs w:val="28"/>
              </w:rPr>
            </w:pPr>
            <w:r w:rsidRPr="006C1FB2">
              <w:rPr>
                <w:rFonts w:ascii="Times New Roman" w:hAnsi="Times New Roman" w:cs="Times New Roman"/>
                <w:sz w:val="28"/>
                <w:szCs w:val="28"/>
              </w:rPr>
              <w:t xml:space="preserve">В порядке, установленным Регламентом по сопровождению инвестиционных проектов на территории </w:t>
            </w:r>
            <w:r w:rsidR="00196D87">
              <w:rPr>
                <w:rFonts w:ascii="Times New Roman" w:hAnsi="Times New Roman" w:cs="Times New Roman"/>
                <w:sz w:val="28"/>
                <w:szCs w:val="28"/>
              </w:rPr>
              <w:t>Любытинского</w:t>
            </w:r>
            <w:r w:rsidRPr="006C1FB2">
              <w:rPr>
                <w:rFonts w:ascii="Times New Roman" w:hAnsi="Times New Roman" w:cs="Times New Roman"/>
                <w:sz w:val="28"/>
                <w:szCs w:val="28"/>
              </w:rPr>
              <w:t xml:space="preserve"> муниципального  </w:t>
            </w:r>
            <w:r w:rsidR="00196D87">
              <w:rPr>
                <w:rFonts w:ascii="Times New Roman" w:hAnsi="Times New Roman" w:cs="Times New Roman"/>
                <w:sz w:val="28"/>
                <w:szCs w:val="28"/>
              </w:rPr>
              <w:t xml:space="preserve">района </w:t>
            </w:r>
          </w:p>
        </w:tc>
        <w:tc>
          <w:tcPr>
            <w:tcW w:w="1666" w:type="pct"/>
          </w:tcPr>
          <w:p w:rsidR="00EF1EE9" w:rsidRPr="006C1FB2" w:rsidRDefault="0008724E" w:rsidP="00EF1EE9">
            <w:pPr>
              <w:rPr>
                <w:rFonts w:ascii="Times New Roman" w:hAnsi="Times New Roman" w:cs="Times New Roman"/>
                <w:sz w:val="28"/>
                <w:szCs w:val="28"/>
              </w:rPr>
            </w:pPr>
            <w:r w:rsidRPr="006C1FB2">
              <w:rPr>
                <w:rFonts w:ascii="Times New Roman" w:hAnsi="Times New Roman" w:cs="Times New Roman"/>
                <w:sz w:val="28"/>
                <w:szCs w:val="28"/>
              </w:rPr>
              <w:t>В пределах имеющейся штатной численности</w:t>
            </w:r>
          </w:p>
        </w:tc>
      </w:tr>
      <w:tr w:rsidR="00EF1EE9" w:rsidTr="00E57FA6">
        <w:tc>
          <w:tcPr>
            <w:tcW w:w="1667" w:type="pct"/>
          </w:tcPr>
          <w:p w:rsidR="00EF1EE9" w:rsidRDefault="00EF1EE9" w:rsidP="0008724E">
            <w:pPr>
              <w:rPr>
                <w:rFonts w:ascii="Times New Roman" w:hAnsi="Times New Roman" w:cs="Times New Roman"/>
                <w:sz w:val="28"/>
                <w:szCs w:val="28"/>
              </w:rPr>
            </w:pPr>
          </w:p>
        </w:tc>
        <w:tc>
          <w:tcPr>
            <w:tcW w:w="1667" w:type="pct"/>
          </w:tcPr>
          <w:p w:rsidR="00EF1EE9" w:rsidRDefault="00EF1EE9" w:rsidP="0008724E">
            <w:pPr>
              <w:rPr>
                <w:rFonts w:ascii="Times New Roman" w:hAnsi="Times New Roman" w:cs="Times New Roman"/>
                <w:sz w:val="28"/>
                <w:szCs w:val="28"/>
              </w:rPr>
            </w:pPr>
          </w:p>
        </w:tc>
        <w:tc>
          <w:tcPr>
            <w:tcW w:w="1666" w:type="pct"/>
          </w:tcPr>
          <w:p w:rsidR="00EF1EE9" w:rsidRDefault="00EF1EE9" w:rsidP="00EF1EE9">
            <w:pPr>
              <w:rPr>
                <w:rFonts w:ascii="Times New Roman" w:hAnsi="Times New Roman" w:cs="Times New Roman"/>
                <w:sz w:val="28"/>
                <w:szCs w:val="28"/>
              </w:rPr>
            </w:pPr>
          </w:p>
        </w:tc>
      </w:tr>
      <w:tr w:rsidR="00EF1EE9" w:rsidTr="00E57FA6">
        <w:tc>
          <w:tcPr>
            <w:tcW w:w="1667" w:type="pct"/>
          </w:tcPr>
          <w:p w:rsidR="00EF1EE9" w:rsidRDefault="00EF1EE9" w:rsidP="0008724E">
            <w:pPr>
              <w:rPr>
                <w:rFonts w:ascii="Times New Roman" w:hAnsi="Times New Roman" w:cs="Times New Roman"/>
                <w:sz w:val="28"/>
                <w:szCs w:val="28"/>
              </w:rPr>
            </w:pPr>
          </w:p>
        </w:tc>
        <w:tc>
          <w:tcPr>
            <w:tcW w:w="1667" w:type="pct"/>
          </w:tcPr>
          <w:p w:rsidR="00EF1EE9" w:rsidRDefault="00EF1EE9" w:rsidP="0008724E">
            <w:pPr>
              <w:rPr>
                <w:rFonts w:ascii="Times New Roman" w:hAnsi="Times New Roman" w:cs="Times New Roman"/>
                <w:sz w:val="28"/>
                <w:szCs w:val="28"/>
              </w:rPr>
            </w:pPr>
          </w:p>
        </w:tc>
        <w:tc>
          <w:tcPr>
            <w:tcW w:w="1666" w:type="pct"/>
          </w:tcPr>
          <w:p w:rsidR="00EF1EE9" w:rsidRDefault="00EF1EE9" w:rsidP="00EF1EE9">
            <w:pPr>
              <w:rPr>
                <w:rFonts w:ascii="Times New Roman" w:hAnsi="Times New Roman" w:cs="Times New Roman"/>
                <w:sz w:val="28"/>
                <w:szCs w:val="28"/>
              </w:rPr>
            </w:pPr>
          </w:p>
        </w:tc>
      </w:tr>
      <w:tr w:rsidR="0043497F" w:rsidRPr="00EF1EE9" w:rsidTr="00E57FA6">
        <w:tc>
          <w:tcPr>
            <w:tcW w:w="1667" w:type="pct"/>
          </w:tcPr>
          <w:p w:rsidR="0043497F" w:rsidRDefault="0043497F" w:rsidP="0020278C">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43497F" w:rsidRPr="00EF1EE9" w:rsidRDefault="0043497F" w:rsidP="0008724E">
            <w:pPr>
              <w:rPr>
                <w:rFonts w:ascii="Times New Roman" w:hAnsi="Times New Roman" w:cs="Times New Roman"/>
                <w:sz w:val="28"/>
                <w:szCs w:val="28"/>
                <w:lang w:val="en-US"/>
              </w:rPr>
            </w:pPr>
          </w:p>
        </w:tc>
      </w:tr>
      <w:tr w:rsidR="0043497F" w:rsidRPr="00EF1EE9" w:rsidTr="00E57FA6">
        <w:tc>
          <w:tcPr>
            <w:tcW w:w="1667" w:type="pct"/>
          </w:tcPr>
          <w:p w:rsidR="0043497F" w:rsidRPr="00EF1EE9" w:rsidRDefault="0043497F" w:rsidP="0008724E">
            <w:pPr>
              <w:rPr>
                <w:rFonts w:ascii="Times New Roman" w:hAnsi="Times New Roman" w:cs="Times New Roman"/>
                <w:sz w:val="28"/>
                <w:szCs w:val="28"/>
                <w:lang w:val="en-US"/>
              </w:rPr>
            </w:pPr>
          </w:p>
        </w:tc>
        <w:tc>
          <w:tcPr>
            <w:tcW w:w="1667" w:type="pct"/>
          </w:tcPr>
          <w:p w:rsidR="0043497F" w:rsidRPr="00EF1EE9" w:rsidRDefault="0043497F" w:rsidP="0008724E">
            <w:pPr>
              <w:rPr>
                <w:rFonts w:ascii="Times New Roman" w:hAnsi="Times New Roman" w:cs="Times New Roman"/>
                <w:sz w:val="28"/>
                <w:szCs w:val="28"/>
                <w:lang w:val="en-US"/>
              </w:rPr>
            </w:pPr>
          </w:p>
        </w:tc>
        <w:tc>
          <w:tcPr>
            <w:tcW w:w="1666" w:type="pct"/>
          </w:tcPr>
          <w:p w:rsidR="0043497F" w:rsidRPr="00EF1EE9" w:rsidRDefault="0043497F" w:rsidP="0020278C">
            <w:pPr>
              <w:rPr>
                <w:rFonts w:ascii="Times New Roman" w:hAnsi="Times New Roman" w:cs="Times New Roman"/>
                <w:sz w:val="28"/>
                <w:szCs w:val="28"/>
                <w:lang w:val="en-US"/>
              </w:rPr>
            </w:pPr>
          </w:p>
        </w:tc>
      </w:tr>
      <w:tr w:rsidR="0043497F" w:rsidTr="00E57FA6">
        <w:tc>
          <w:tcPr>
            <w:tcW w:w="1667" w:type="pct"/>
          </w:tcPr>
          <w:p w:rsidR="0043497F" w:rsidRDefault="0043497F" w:rsidP="0008724E">
            <w:pPr>
              <w:rPr>
                <w:rFonts w:ascii="Times New Roman" w:hAnsi="Times New Roman" w:cs="Times New Roman"/>
                <w:sz w:val="28"/>
                <w:szCs w:val="28"/>
              </w:rPr>
            </w:pPr>
          </w:p>
        </w:tc>
        <w:tc>
          <w:tcPr>
            <w:tcW w:w="1667" w:type="pct"/>
          </w:tcPr>
          <w:p w:rsidR="0043497F" w:rsidRDefault="0043497F" w:rsidP="0008724E">
            <w:pPr>
              <w:rPr>
                <w:rFonts w:ascii="Times New Roman" w:hAnsi="Times New Roman" w:cs="Times New Roman"/>
                <w:sz w:val="28"/>
                <w:szCs w:val="28"/>
              </w:rPr>
            </w:pPr>
          </w:p>
        </w:tc>
        <w:tc>
          <w:tcPr>
            <w:tcW w:w="1666" w:type="pct"/>
          </w:tcPr>
          <w:p w:rsidR="0043497F" w:rsidRDefault="0043497F" w:rsidP="0020278C">
            <w:pPr>
              <w:rPr>
                <w:rFonts w:ascii="Times New Roman" w:hAnsi="Times New Roman" w:cs="Times New Roman"/>
                <w:sz w:val="28"/>
                <w:szCs w:val="28"/>
              </w:rPr>
            </w:pPr>
          </w:p>
        </w:tc>
      </w:tr>
      <w:tr w:rsidR="0043497F" w:rsidTr="00E57FA6">
        <w:tc>
          <w:tcPr>
            <w:tcW w:w="1667" w:type="pct"/>
          </w:tcPr>
          <w:p w:rsidR="0043497F" w:rsidRDefault="0043497F" w:rsidP="0008724E">
            <w:pPr>
              <w:rPr>
                <w:rFonts w:ascii="Times New Roman" w:hAnsi="Times New Roman" w:cs="Times New Roman"/>
                <w:sz w:val="28"/>
                <w:szCs w:val="28"/>
              </w:rPr>
            </w:pPr>
          </w:p>
        </w:tc>
        <w:tc>
          <w:tcPr>
            <w:tcW w:w="1667" w:type="pct"/>
          </w:tcPr>
          <w:p w:rsidR="0043497F" w:rsidRDefault="0043497F" w:rsidP="0008724E">
            <w:pPr>
              <w:rPr>
                <w:rFonts w:ascii="Times New Roman" w:hAnsi="Times New Roman" w:cs="Times New Roman"/>
                <w:sz w:val="28"/>
                <w:szCs w:val="28"/>
              </w:rPr>
            </w:pPr>
          </w:p>
        </w:tc>
        <w:tc>
          <w:tcPr>
            <w:tcW w:w="1666" w:type="pct"/>
          </w:tcPr>
          <w:p w:rsidR="0043497F" w:rsidRDefault="0043497F" w:rsidP="0020278C">
            <w:pPr>
              <w:rPr>
                <w:rFonts w:ascii="Times New Roman" w:hAnsi="Times New Roman" w:cs="Times New Roman"/>
                <w:sz w:val="28"/>
                <w:szCs w:val="28"/>
              </w:rPr>
            </w:pPr>
          </w:p>
        </w:tc>
      </w:tr>
      <w:tr w:rsidR="0043497F" w:rsidRPr="00EF1EE9" w:rsidTr="00E57FA6">
        <w:tc>
          <w:tcPr>
            <w:tcW w:w="1667" w:type="pct"/>
          </w:tcPr>
          <w:p w:rsidR="0043497F" w:rsidRDefault="0043497F" w:rsidP="0020278C">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43497F" w:rsidRPr="00EF1EE9" w:rsidRDefault="0043497F" w:rsidP="0008724E">
            <w:pPr>
              <w:rPr>
                <w:rFonts w:ascii="Times New Roman" w:hAnsi="Times New Roman" w:cs="Times New Roman"/>
                <w:sz w:val="28"/>
                <w:szCs w:val="28"/>
                <w:lang w:val="en-US"/>
              </w:rPr>
            </w:pPr>
          </w:p>
        </w:tc>
      </w:tr>
      <w:tr w:rsidR="0043497F" w:rsidRPr="00EF1EE9" w:rsidTr="00E57FA6">
        <w:tc>
          <w:tcPr>
            <w:tcW w:w="1667" w:type="pct"/>
          </w:tcPr>
          <w:p w:rsidR="0043497F" w:rsidRPr="00EF1EE9" w:rsidRDefault="0043497F" w:rsidP="0008724E">
            <w:pPr>
              <w:rPr>
                <w:rFonts w:ascii="Times New Roman" w:hAnsi="Times New Roman" w:cs="Times New Roman"/>
                <w:sz w:val="28"/>
                <w:szCs w:val="28"/>
                <w:lang w:val="en-US"/>
              </w:rPr>
            </w:pPr>
          </w:p>
        </w:tc>
        <w:tc>
          <w:tcPr>
            <w:tcW w:w="1667" w:type="pct"/>
          </w:tcPr>
          <w:p w:rsidR="0043497F" w:rsidRPr="00EF1EE9" w:rsidRDefault="0043497F" w:rsidP="0008724E">
            <w:pPr>
              <w:rPr>
                <w:rFonts w:ascii="Times New Roman" w:hAnsi="Times New Roman" w:cs="Times New Roman"/>
                <w:sz w:val="28"/>
                <w:szCs w:val="28"/>
                <w:lang w:val="en-US"/>
              </w:rPr>
            </w:pPr>
          </w:p>
        </w:tc>
        <w:tc>
          <w:tcPr>
            <w:tcW w:w="1666" w:type="pct"/>
          </w:tcPr>
          <w:p w:rsidR="0043497F" w:rsidRPr="00EF1EE9" w:rsidRDefault="0043497F" w:rsidP="0020278C">
            <w:pPr>
              <w:rPr>
                <w:rFonts w:ascii="Times New Roman" w:hAnsi="Times New Roman" w:cs="Times New Roman"/>
                <w:sz w:val="28"/>
                <w:szCs w:val="28"/>
                <w:lang w:val="en-US"/>
              </w:rPr>
            </w:pPr>
          </w:p>
        </w:tc>
      </w:tr>
      <w:tr w:rsidR="0043497F" w:rsidTr="00E57FA6">
        <w:tc>
          <w:tcPr>
            <w:tcW w:w="1667" w:type="pct"/>
          </w:tcPr>
          <w:p w:rsidR="0043497F" w:rsidRDefault="0043497F" w:rsidP="0008724E">
            <w:pPr>
              <w:rPr>
                <w:rFonts w:ascii="Times New Roman" w:hAnsi="Times New Roman" w:cs="Times New Roman"/>
                <w:sz w:val="28"/>
                <w:szCs w:val="28"/>
              </w:rPr>
            </w:pPr>
          </w:p>
        </w:tc>
        <w:tc>
          <w:tcPr>
            <w:tcW w:w="1667" w:type="pct"/>
          </w:tcPr>
          <w:p w:rsidR="0043497F" w:rsidRDefault="0043497F" w:rsidP="0008724E">
            <w:pPr>
              <w:rPr>
                <w:rFonts w:ascii="Times New Roman" w:hAnsi="Times New Roman" w:cs="Times New Roman"/>
                <w:sz w:val="28"/>
                <w:szCs w:val="28"/>
              </w:rPr>
            </w:pPr>
          </w:p>
        </w:tc>
        <w:tc>
          <w:tcPr>
            <w:tcW w:w="1666" w:type="pct"/>
          </w:tcPr>
          <w:p w:rsidR="0043497F" w:rsidRDefault="0043497F" w:rsidP="0020278C">
            <w:pPr>
              <w:rPr>
                <w:rFonts w:ascii="Times New Roman" w:hAnsi="Times New Roman" w:cs="Times New Roman"/>
                <w:sz w:val="28"/>
                <w:szCs w:val="28"/>
              </w:rPr>
            </w:pPr>
          </w:p>
        </w:tc>
      </w:tr>
      <w:tr w:rsidR="0043497F" w:rsidTr="00E57FA6">
        <w:tc>
          <w:tcPr>
            <w:tcW w:w="1667" w:type="pct"/>
          </w:tcPr>
          <w:p w:rsidR="0043497F" w:rsidRDefault="0043497F" w:rsidP="0008724E">
            <w:pPr>
              <w:rPr>
                <w:rFonts w:ascii="Times New Roman" w:hAnsi="Times New Roman" w:cs="Times New Roman"/>
                <w:sz w:val="28"/>
                <w:szCs w:val="28"/>
              </w:rPr>
            </w:pPr>
          </w:p>
        </w:tc>
        <w:tc>
          <w:tcPr>
            <w:tcW w:w="1667" w:type="pct"/>
          </w:tcPr>
          <w:p w:rsidR="0043497F" w:rsidRDefault="0043497F" w:rsidP="0008724E">
            <w:pPr>
              <w:rPr>
                <w:rFonts w:ascii="Times New Roman" w:hAnsi="Times New Roman" w:cs="Times New Roman"/>
                <w:sz w:val="28"/>
                <w:szCs w:val="28"/>
              </w:rPr>
            </w:pPr>
          </w:p>
        </w:tc>
        <w:tc>
          <w:tcPr>
            <w:tcW w:w="1666" w:type="pct"/>
          </w:tcPr>
          <w:p w:rsidR="0043497F" w:rsidRDefault="0043497F" w:rsidP="0020278C">
            <w:pPr>
              <w:rPr>
                <w:rFonts w:ascii="Times New Roman" w:hAnsi="Times New Roman" w:cs="Times New Roman"/>
                <w:sz w:val="28"/>
                <w:szCs w:val="28"/>
              </w:rPr>
            </w:pPr>
          </w:p>
        </w:tc>
      </w:tr>
    </w:tbl>
    <w:p w:rsidR="00467996" w:rsidRPr="00473026" w:rsidRDefault="00C81881" w:rsidP="00467996">
      <w:pPr>
        <w:spacing w:before="240" w:after="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9.</w:t>
      </w:r>
      <w:r w:rsidR="00467996" w:rsidRPr="00467996">
        <w:rPr>
          <w:rFonts w:ascii="Times New Roman" w:eastAsia="Times New Roman" w:hAnsi="Times New Roman" w:cs="Times New Roman"/>
          <w:b/>
          <w:sz w:val="28"/>
          <w:szCs w:val="28"/>
          <w:lang w:eastAsia="ru-RU"/>
        </w:rPr>
        <w:t xml:space="preserve"> </w:t>
      </w:r>
      <w:r w:rsidR="004F5FF0" w:rsidRPr="004F5FF0">
        <w:rPr>
          <w:rFonts w:ascii="Times New Roman" w:eastAsia="Times New Roman" w:hAnsi="Times New Roman" w:cs="Times New Roman"/>
          <w:b/>
          <w:sz w:val="28"/>
          <w:szCs w:val="28"/>
          <w:lang w:eastAsia="ru-RU"/>
        </w:rPr>
        <w:t>Оценка соответствующих расходов областного бюджета (возможных поступлений в него)</w:t>
      </w:r>
    </w:p>
    <w:tbl>
      <w:tblPr>
        <w:tblStyle w:val="a3"/>
        <w:tblW w:w="5000" w:type="pct"/>
        <w:tblLook w:val="04A0" w:firstRow="1" w:lastRow="0" w:firstColumn="1" w:lastColumn="0" w:noHBand="0" w:noVBand="1"/>
      </w:tblPr>
      <w:tblGrid>
        <w:gridCol w:w="866"/>
        <w:gridCol w:w="2792"/>
        <w:gridCol w:w="865"/>
        <w:gridCol w:w="2649"/>
        <w:gridCol w:w="3510"/>
      </w:tblGrid>
      <w:tr w:rsidR="00614BC2" w:rsidTr="00E57FA6">
        <w:tc>
          <w:tcPr>
            <w:tcW w:w="1712" w:type="pct"/>
            <w:gridSpan w:val="2"/>
          </w:tcPr>
          <w:p w:rsidR="00D4186E" w:rsidRPr="00770DF5" w:rsidRDefault="00C81881" w:rsidP="00D4186E">
            <w:pPr>
              <w:jc w:val="center"/>
              <w:rPr>
                <w:rFonts w:ascii="Times New Roman" w:hAnsi="Times New Roman" w:cs="Times New Roman"/>
                <w:sz w:val="28"/>
                <w:szCs w:val="28"/>
              </w:rPr>
            </w:pPr>
            <w:r>
              <w:rPr>
                <w:rFonts w:ascii="Times New Roman" w:hAnsi="Times New Roman" w:cs="Times New Roman"/>
                <w:sz w:val="28"/>
                <w:szCs w:val="28"/>
              </w:rPr>
              <w:t>9.</w:t>
            </w:r>
            <w:r w:rsidR="00D4186E" w:rsidRPr="00770DF5">
              <w:rPr>
                <w:rFonts w:ascii="Times New Roman" w:hAnsi="Times New Roman" w:cs="Times New Roman"/>
                <w:sz w:val="28"/>
                <w:szCs w:val="28"/>
              </w:rPr>
              <w:t>1</w:t>
            </w:r>
            <w:r w:rsidR="00FB5B21" w:rsidRPr="00770DF5">
              <w:rPr>
                <w:rFonts w:ascii="Times New Roman" w:hAnsi="Times New Roman" w:cs="Times New Roman"/>
                <w:sz w:val="28"/>
                <w:szCs w:val="28"/>
              </w:rPr>
              <w:t>.</w:t>
            </w:r>
          </w:p>
          <w:p w:rsidR="00614BC2" w:rsidRDefault="00D4186E" w:rsidP="0008724E">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полномочия, обязанности или права</w:t>
            </w:r>
          </w:p>
        </w:tc>
        <w:tc>
          <w:tcPr>
            <w:tcW w:w="1645" w:type="pct"/>
            <w:gridSpan w:val="2"/>
          </w:tcPr>
          <w:p w:rsidR="00D4186E" w:rsidRPr="00770DF5" w:rsidRDefault="00C81881" w:rsidP="00D4186E">
            <w:pPr>
              <w:jc w:val="center"/>
              <w:rPr>
                <w:rFonts w:ascii="Times New Roman" w:hAnsi="Times New Roman" w:cs="Times New Roman"/>
                <w:sz w:val="28"/>
                <w:szCs w:val="28"/>
              </w:rPr>
            </w:pPr>
            <w:r>
              <w:rPr>
                <w:rFonts w:ascii="Times New Roman" w:hAnsi="Times New Roman" w:cs="Times New Roman"/>
                <w:sz w:val="28"/>
                <w:szCs w:val="28"/>
              </w:rPr>
              <w:t>9.</w:t>
            </w:r>
            <w:r w:rsidR="00D4186E" w:rsidRPr="00770DF5">
              <w:rPr>
                <w:rFonts w:ascii="Times New Roman" w:hAnsi="Times New Roman" w:cs="Times New Roman"/>
                <w:sz w:val="28"/>
                <w:szCs w:val="28"/>
              </w:rPr>
              <w:t>2</w:t>
            </w:r>
            <w:r w:rsidR="00FB5B21" w:rsidRPr="00770DF5">
              <w:rPr>
                <w:rFonts w:ascii="Times New Roman" w:hAnsi="Times New Roman" w:cs="Times New Roman"/>
                <w:sz w:val="28"/>
                <w:szCs w:val="28"/>
              </w:rPr>
              <w:t>.</w:t>
            </w:r>
          </w:p>
          <w:p w:rsidR="00614BC2" w:rsidRDefault="00D4186E" w:rsidP="003209CA">
            <w:pPr>
              <w:jc w:val="center"/>
              <w:rPr>
                <w:rFonts w:ascii="Times New Roman" w:hAnsi="Times New Roman" w:cs="Times New Roman"/>
                <w:sz w:val="28"/>
                <w:szCs w:val="28"/>
              </w:rPr>
            </w:pPr>
            <w:r w:rsidRPr="00D4186E">
              <w:rPr>
                <w:rFonts w:ascii="Times New Roman" w:hAnsi="Times New Roman" w:cs="Times New Roman"/>
                <w:sz w:val="28"/>
                <w:szCs w:val="28"/>
              </w:rPr>
              <w:t xml:space="preserve">Описание видов расходов (возможных поступлений) </w:t>
            </w:r>
            <w:r w:rsidR="006F74AE" w:rsidRPr="006F74AE">
              <w:rPr>
                <w:rFonts w:ascii="Times New Roman" w:hAnsi="Times New Roman" w:cs="Times New Roman"/>
                <w:sz w:val="28"/>
                <w:szCs w:val="28"/>
              </w:rPr>
              <w:t xml:space="preserve">бюджета </w:t>
            </w:r>
            <w:r w:rsidR="003209CA">
              <w:rPr>
                <w:rFonts w:ascii="Times New Roman" w:hAnsi="Times New Roman" w:cs="Times New Roman"/>
                <w:sz w:val="28"/>
                <w:szCs w:val="28"/>
              </w:rPr>
              <w:t xml:space="preserve">Новгородской </w:t>
            </w:r>
            <w:r w:rsidR="006F74AE" w:rsidRPr="006F74AE">
              <w:rPr>
                <w:rFonts w:ascii="Times New Roman" w:hAnsi="Times New Roman" w:cs="Times New Roman"/>
                <w:sz w:val="28"/>
                <w:szCs w:val="28"/>
              </w:rPr>
              <w:t>области, местных бюджетов</w:t>
            </w:r>
          </w:p>
        </w:tc>
        <w:tc>
          <w:tcPr>
            <w:tcW w:w="1643" w:type="pct"/>
          </w:tcPr>
          <w:p w:rsidR="00D4186E" w:rsidRPr="00770DF5" w:rsidRDefault="00C81881" w:rsidP="00D4186E">
            <w:pPr>
              <w:jc w:val="center"/>
              <w:rPr>
                <w:rFonts w:ascii="Times New Roman" w:hAnsi="Times New Roman" w:cs="Times New Roman"/>
                <w:sz w:val="28"/>
                <w:szCs w:val="28"/>
              </w:rPr>
            </w:pPr>
            <w:r>
              <w:rPr>
                <w:rFonts w:ascii="Times New Roman" w:hAnsi="Times New Roman" w:cs="Times New Roman"/>
                <w:sz w:val="28"/>
                <w:szCs w:val="28"/>
              </w:rPr>
              <w:t>9.</w:t>
            </w:r>
            <w:r w:rsidR="00D4186E" w:rsidRPr="00770DF5">
              <w:rPr>
                <w:rFonts w:ascii="Times New Roman" w:hAnsi="Times New Roman" w:cs="Times New Roman"/>
                <w:sz w:val="28"/>
                <w:szCs w:val="28"/>
              </w:rPr>
              <w:t>3</w:t>
            </w:r>
            <w:r w:rsidR="00FB5B21" w:rsidRPr="00770DF5">
              <w:rPr>
                <w:rFonts w:ascii="Times New Roman" w:hAnsi="Times New Roman" w:cs="Times New Roman"/>
                <w:sz w:val="28"/>
                <w:szCs w:val="28"/>
              </w:rPr>
              <w:t>.</w:t>
            </w:r>
          </w:p>
          <w:p w:rsidR="00614BC2" w:rsidRDefault="00D4186E" w:rsidP="00D4186E">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поступлений)</w:t>
            </w:r>
          </w:p>
        </w:tc>
      </w:tr>
      <w:tr w:rsidR="00FB5B21" w:rsidTr="00E57FA6">
        <w:tc>
          <w:tcPr>
            <w:tcW w:w="405" w:type="pct"/>
          </w:tcPr>
          <w:p w:rsidR="00FB5B21" w:rsidRPr="00FB5B21" w:rsidRDefault="00C81881" w:rsidP="00EA7CC1">
            <w:pPr>
              <w:rPr>
                <w:rFonts w:ascii="Times New Roman" w:hAnsi="Times New Roman" w:cs="Times New Roman"/>
                <w:sz w:val="28"/>
                <w:szCs w:val="28"/>
                <w:lang w:val="en-US"/>
              </w:rPr>
            </w:pPr>
            <w:r>
              <w:rPr>
                <w:rFonts w:ascii="Times New Roman" w:hAnsi="Times New Roman" w:cs="Times New Roman"/>
                <w:sz w:val="28"/>
                <w:szCs w:val="28"/>
              </w:rPr>
              <w:t>9.</w:t>
            </w:r>
            <w:r w:rsidR="00FB5B21">
              <w:rPr>
                <w:rFonts w:ascii="Times New Roman" w:hAnsi="Times New Roman" w:cs="Times New Roman"/>
                <w:sz w:val="28"/>
                <w:szCs w:val="28"/>
                <w:lang w:val="en-US"/>
              </w:rPr>
              <w:t>4.</w:t>
            </w:r>
          </w:p>
        </w:tc>
        <w:tc>
          <w:tcPr>
            <w:tcW w:w="1307" w:type="pct"/>
          </w:tcPr>
          <w:p w:rsidR="006F74AE" w:rsidRDefault="00001BF0" w:rsidP="0008724E">
            <w:pPr>
              <w:rPr>
                <w:rFonts w:ascii="Times New Roman" w:hAnsi="Times New Roman" w:cs="Times New Roman"/>
                <w:sz w:val="28"/>
                <w:szCs w:val="28"/>
              </w:rPr>
            </w:pPr>
            <w:r w:rsidRPr="00001BF0">
              <w:rPr>
                <w:rFonts w:ascii="Times New Roman" w:hAnsi="Times New Roman" w:cs="Times New Roman"/>
                <w:sz w:val="28"/>
                <w:szCs w:val="28"/>
              </w:rPr>
              <w:t>Наименование органа</w:t>
            </w:r>
          </w:p>
          <w:p w:rsidR="00FB5B21" w:rsidRPr="00523D54" w:rsidRDefault="006F74AE" w:rsidP="00DC78B4">
            <w:pPr>
              <w:rPr>
                <w:rFonts w:ascii="Times New Roman" w:hAnsi="Times New Roman" w:cs="Times New Roman"/>
                <w:i/>
                <w:sz w:val="28"/>
                <w:szCs w:val="28"/>
              </w:rPr>
            </w:pPr>
            <w:r w:rsidRPr="00523D54">
              <w:rPr>
                <w:rFonts w:ascii="Times New Roman" w:hAnsi="Times New Roman" w:cs="Times New Roman"/>
                <w:i/>
                <w:sz w:val="28"/>
                <w:szCs w:val="28"/>
              </w:rPr>
              <w:t xml:space="preserve">(указываются данные из раздела </w:t>
            </w:r>
            <w:r w:rsidR="00DC78B4">
              <w:rPr>
                <w:rFonts w:ascii="Times New Roman" w:hAnsi="Times New Roman" w:cs="Times New Roman"/>
                <w:i/>
                <w:sz w:val="28"/>
                <w:szCs w:val="28"/>
              </w:rPr>
              <w:t>8</w:t>
            </w:r>
            <w:r w:rsidRPr="00523D54">
              <w:rPr>
                <w:rFonts w:ascii="Times New Roman" w:hAnsi="Times New Roman" w:cs="Times New Roman"/>
                <w:i/>
                <w:sz w:val="28"/>
                <w:szCs w:val="28"/>
              </w:rPr>
              <w:t xml:space="preserve"> сводного отчета)</w:t>
            </w:r>
            <w:r w:rsidR="001C482E" w:rsidRPr="00523D54">
              <w:rPr>
                <w:rFonts w:ascii="Times New Roman" w:hAnsi="Times New Roman" w:cs="Times New Roman"/>
                <w:i/>
                <w:sz w:val="28"/>
                <w:szCs w:val="28"/>
              </w:rPr>
              <w:t>:</w:t>
            </w:r>
          </w:p>
        </w:tc>
        <w:tc>
          <w:tcPr>
            <w:tcW w:w="3288" w:type="pct"/>
            <w:gridSpan w:val="3"/>
          </w:tcPr>
          <w:p w:rsidR="00FB5B21" w:rsidRPr="006C1FB2" w:rsidRDefault="001C1530" w:rsidP="0045177E">
            <w:pPr>
              <w:rPr>
                <w:rFonts w:ascii="Times New Roman" w:hAnsi="Times New Roman" w:cs="Times New Roman"/>
                <w:sz w:val="28"/>
                <w:szCs w:val="28"/>
              </w:rPr>
            </w:pPr>
            <w:r w:rsidRPr="006C1FB2">
              <w:rPr>
                <w:rFonts w:ascii="Times New Roman" w:hAnsi="Times New Roman" w:cs="Times New Roman"/>
                <w:sz w:val="28"/>
                <w:szCs w:val="28"/>
              </w:rPr>
              <w:t xml:space="preserve">Администрации </w:t>
            </w:r>
            <w:r w:rsidR="00196D87">
              <w:rPr>
                <w:rFonts w:ascii="Times New Roman" w:hAnsi="Times New Roman" w:cs="Times New Roman"/>
                <w:sz w:val="28"/>
                <w:szCs w:val="28"/>
              </w:rPr>
              <w:t xml:space="preserve">Любытинского муниципального района </w:t>
            </w:r>
          </w:p>
        </w:tc>
      </w:tr>
      <w:tr w:rsidR="00E95DEB" w:rsidTr="00E57FA6">
        <w:tc>
          <w:tcPr>
            <w:tcW w:w="405" w:type="pct"/>
          </w:tcPr>
          <w:p w:rsidR="00E95DEB" w:rsidRDefault="00E95DEB" w:rsidP="00EA7CC1">
            <w:pPr>
              <w:rPr>
                <w:rFonts w:ascii="Times New Roman" w:hAnsi="Times New Roman" w:cs="Times New Roman"/>
                <w:sz w:val="28"/>
                <w:szCs w:val="28"/>
              </w:rPr>
            </w:pPr>
          </w:p>
        </w:tc>
        <w:tc>
          <w:tcPr>
            <w:tcW w:w="1307" w:type="pct"/>
          </w:tcPr>
          <w:p w:rsidR="00E95DEB" w:rsidRPr="00001BF0" w:rsidRDefault="00E95DEB" w:rsidP="00E95DEB">
            <w:pPr>
              <w:rPr>
                <w:rFonts w:ascii="Times New Roman" w:hAnsi="Times New Roman" w:cs="Times New Roman"/>
                <w:sz w:val="28"/>
                <w:szCs w:val="28"/>
              </w:rPr>
            </w:pPr>
            <w:r w:rsidRPr="00E95DEB">
              <w:rPr>
                <w:rFonts w:ascii="Times New Roman" w:hAnsi="Times New Roman" w:cs="Times New Roman"/>
                <w:sz w:val="28"/>
                <w:szCs w:val="28"/>
              </w:rPr>
              <w:t>Наименование бюджета:</w:t>
            </w:r>
          </w:p>
        </w:tc>
        <w:tc>
          <w:tcPr>
            <w:tcW w:w="3288" w:type="pct"/>
            <w:gridSpan w:val="3"/>
          </w:tcPr>
          <w:p w:rsidR="00E95DEB" w:rsidRPr="006C1FB2" w:rsidRDefault="00523D54" w:rsidP="003209CA">
            <w:pPr>
              <w:rPr>
                <w:rFonts w:ascii="Times New Roman" w:hAnsi="Times New Roman" w:cs="Times New Roman"/>
                <w:sz w:val="28"/>
                <w:szCs w:val="28"/>
              </w:rPr>
            </w:pPr>
            <w:r w:rsidRPr="006C1FB2">
              <w:rPr>
                <w:rFonts w:ascii="Times New Roman" w:hAnsi="Times New Roman" w:cs="Times New Roman"/>
                <w:sz w:val="28"/>
                <w:szCs w:val="28"/>
              </w:rPr>
              <w:t xml:space="preserve">Бюджет </w:t>
            </w:r>
            <w:r w:rsidR="00196D87">
              <w:rPr>
                <w:rFonts w:ascii="Times New Roman" w:hAnsi="Times New Roman" w:cs="Times New Roman"/>
                <w:sz w:val="28"/>
                <w:szCs w:val="28"/>
              </w:rPr>
              <w:t xml:space="preserve">Любытинского муниципального </w:t>
            </w:r>
            <w:r w:rsidR="003209CA">
              <w:rPr>
                <w:rFonts w:ascii="Times New Roman" w:hAnsi="Times New Roman" w:cs="Times New Roman"/>
                <w:sz w:val="28"/>
                <w:szCs w:val="28"/>
              </w:rPr>
              <w:t xml:space="preserve">района </w:t>
            </w:r>
          </w:p>
        </w:tc>
      </w:tr>
      <w:tr w:rsidR="00714902" w:rsidTr="00E57FA6">
        <w:tc>
          <w:tcPr>
            <w:tcW w:w="405" w:type="pct"/>
            <w:vMerge w:val="restart"/>
          </w:tcPr>
          <w:p w:rsidR="00714902" w:rsidRPr="00C767C8" w:rsidRDefault="00C81881" w:rsidP="00EA7CC1">
            <w:pPr>
              <w:rPr>
                <w:rFonts w:ascii="Times New Roman" w:hAnsi="Times New Roman" w:cs="Times New Roman"/>
                <w:sz w:val="28"/>
                <w:szCs w:val="28"/>
                <w:lang w:val="en-US"/>
              </w:rPr>
            </w:pPr>
            <w:r>
              <w:rPr>
                <w:rFonts w:ascii="Times New Roman" w:hAnsi="Times New Roman" w:cs="Times New Roman"/>
                <w:sz w:val="28"/>
                <w:szCs w:val="28"/>
              </w:rPr>
              <w:t>9.</w:t>
            </w:r>
            <w:r w:rsidR="00714902">
              <w:rPr>
                <w:rFonts w:ascii="Times New Roman" w:hAnsi="Times New Roman" w:cs="Times New Roman"/>
                <w:sz w:val="28"/>
                <w:szCs w:val="28"/>
                <w:lang w:val="en-US"/>
              </w:rPr>
              <w:t>4.1.</w:t>
            </w:r>
          </w:p>
        </w:tc>
        <w:tc>
          <w:tcPr>
            <w:tcW w:w="1307" w:type="pct"/>
            <w:vMerge w:val="restart"/>
          </w:tcPr>
          <w:p w:rsidR="00714902" w:rsidRPr="006C1FB2" w:rsidRDefault="003764D7" w:rsidP="003209CA">
            <w:pPr>
              <w:rPr>
                <w:rFonts w:ascii="Times New Roman" w:hAnsi="Times New Roman" w:cs="Times New Roman"/>
                <w:sz w:val="28"/>
                <w:szCs w:val="28"/>
              </w:rPr>
            </w:pPr>
            <w:r w:rsidRPr="006C1FB2">
              <w:rPr>
                <w:rFonts w:ascii="Times New Roman" w:hAnsi="Times New Roman" w:cs="Times New Roman"/>
                <w:sz w:val="28"/>
                <w:szCs w:val="28"/>
              </w:rPr>
              <w:t xml:space="preserve">Сопровождение инвестиционных проектов, реализуемых на </w:t>
            </w:r>
            <w:r w:rsidRPr="006C1FB2">
              <w:rPr>
                <w:rFonts w:ascii="Times New Roman" w:hAnsi="Times New Roman" w:cs="Times New Roman"/>
                <w:sz w:val="28"/>
                <w:szCs w:val="28"/>
              </w:rPr>
              <w:lastRenderedPageBreak/>
              <w:t xml:space="preserve">территории </w:t>
            </w:r>
            <w:r w:rsidR="003209CA">
              <w:rPr>
                <w:rFonts w:ascii="Times New Roman" w:hAnsi="Times New Roman" w:cs="Times New Roman"/>
                <w:sz w:val="28"/>
                <w:szCs w:val="28"/>
              </w:rPr>
              <w:t>Любытинского района</w:t>
            </w:r>
            <w:r w:rsidRPr="006C1FB2">
              <w:rPr>
                <w:rFonts w:ascii="Times New Roman" w:hAnsi="Times New Roman" w:cs="Times New Roman"/>
                <w:sz w:val="28"/>
                <w:szCs w:val="28"/>
              </w:rPr>
              <w:t xml:space="preserve">  </w:t>
            </w:r>
          </w:p>
        </w:tc>
        <w:tc>
          <w:tcPr>
            <w:tcW w:w="405" w:type="pct"/>
          </w:tcPr>
          <w:p w:rsidR="00714902" w:rsidRPr="00714902" w:rsidRDefault="00C81881" w:rsidP="00EA7CC1">
            <w:pPr>
              <w:rPr>
                <w:rFonts w:ascii="Times New Roman" w:hAnsi="Times New Roman" w:cs="Times New Roman"/>
                <w:sz w:val="28"/>
                <w:szCs w:val="28"/>
                <w:lang w:val="en-US"/>
              </w:rPr>
            </w:pPr>
            <w:r>
              <w:rPr>
                <w:rFonts w:ascii="Times New Roman" w:hAnsi="Times New Roman" w:cs="Times New Roman"/>
                <w:sz w:val="28"/>
                <w:szCs w:val="28"/>
              </w:rPr>
              <w:lastRenderedPageBreak/>
              <w:t>9.</w:t>
            </w:r>
            <w:r w:rsidR="00714902">
              <w:rPr>
                <w:rFonts w:ascii="Times New Roman" w:hAnsi="Times New Roman" w:cs="Times New Roman"/>
                <w:sz w:val="28"/>
                <w:szCs w:val="28"/>
                <w:lang w:val="en-US"/>
              </w:rPr>
              <w:t>4.2.</w:t>
            </w:r>
          </w:p>
        </w:tc>
        <w:tc>
          <w:tcPr>
            <w:tcW w:w="1240" w:type="pct"/>
          </w:tcPr>
          <w:p w:rsidR="00714902" w:rsidRDefault="00714902" w:rsidP="00EA7CC1">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43" w:type="pct"/>
          </w:tcPr>
          <w:p w:rsidR="00714902" w:rsidRDefault="009C68E0" w:rsidP="007058FD">
            <w:pPr>
              <w:rPr>
                <w:rFonts w:ascii="Times New Roman" w:hAnsi="Times New Roman" w:cs="Times New Roman"/>
                <w:sz w:val="28"/>
                <w:szCs w:val="28"/>
              </w:rPr>
            </w:pPr>
            <w:r>
              <w:rPr>
                <w:rFonts w:ascii="Times New Roman" w:hAnsi="Times New Roman" w:cs="Times New Roman"/>
                <w:sz w:val="28"/>
                <w:szCs w:val="28"/>
                <w:lang w:val="en-US"/>
              </w:rPr>
              <w:t>-</w:t>
            </w:r>
          </w:p>
        </w:tc>
      </w:tr>
      <w:tr w:rsidR="00714902" w:rsidTr="00E57FA6">
        <w:tc>
          <w:tcPr>
            <w:tcW w:w="405" w:type="pct"/>
            <w:vMerge/>
          </w:tcPr>
          <w:p w:rsidR="00714902" w:rsidRDefault="00714902" w:rsidP="00EA7CC1">
            <w:pPr>
              <w:rPr>
                <w:rFonts w:ascii="Times New Roman" w:hAnsi="Times New Roman" w:cs="Times New Roman"/>
                <w:sz w:val="28"/>
                <w:szCs w:val="28"/>
              </w:rPr>
            </w:pPr>
          </w:p>
        </w:tc>
        <w:tc>
          <w:tcPr>
            <w:tcW w:w="1307" w:type="pct"/>
            <w:vMerge/>
          </w:tcPr>
          <w:p w:rsidR="00714902" w:rsidRDefault="00714902" w:rsidP="00EA7CC1">
            <w:pPr>
              <w:rPr>
                <w:rFonts w:ascii="Times New Roman" w:hAnsi="Times New Roman" w:cs="Times New Roman"/>
                <w:sz w:val="28"/>
                <w:szCs w:val="28"/>
              </w:rPr>
            </w:pPr>
          </w:p>
        </w:tc>
        <w:tc>
          <w:tcPr>
            <w:tcW w:w="405" w:type="pct"/>
          </w:tcPr>
          <w:p w:rsidR="00714902" w:rsidRPr="00714902" w:rsidRDefault="00C81881" w:rsidP="00EA7CC1">
            <w:pPr>
              <w:rPr>
                <w:rFonts w:ascii="Times New Roman" w:hAnsi="Times New Roman" w:cs="Times New Roman"/>
                <w:sz w:val="28"/>
                <w:szCs w:val="28"/>
                <w:lang w:val="en-US"/>
              </w:rPr>
            </w:pPr>
            <w:r>
              <w:rPr>
                <w:rFonts w:ascii="Times New Roman" w:hAnsi="Times New Roman" w:cs="Times New Roman"/>
                <w:sz w:val="28"/>
                <w:szCs w:val="28"/>
              </w:rPr>
              <w:t>9.</w:t>
            </w:r>
            <w:r w:rsidR="00714902">
              <w:rPr>
                <w:rFonts w:ascii="Times New Roman" w:hAnsi="Times New Roman" w:cs="Times New Roman"/>
                <w:sz w:val="28"/>
                <w:szCs w:val="28"/>
                <w:lang w:val="en-US"/>
              </w:rPr>
              <w:t>4.3.</w:t>
            </w:r>
          </w:p>
        </w:tc>
        <w:tc>
          <w:tcPr>
            <w:tcW w:w="1240" w:type="pct"/>
          </w:tcPr>
          <w:p w:rsidR="00714902" w:rsidRPr="00714902" w:rsidRDefault="00714902" w:rsidP="00EA7CC1">
            <w:pPr>
              <w:rPr>
                <w:rFonts w:ascii="Times New Roman" w:hAnsi="Times New Roman" w:cs="Times New Roman"/>
                <w:sz w:val="28"/>
                <w:szCs w:val="28"/>
                <w:lang w:val="en-US"/>
              </w:rPr>
            </w:pPr>
            <w:r w:rsidRPr="00714902">
              <w:rPr>
                <w:rFonts w:ascii="Times New Roman" w:hAnsi="Times New Roman" w:cs="Times New Roman"/>
                <w:sz w:val="28"/>
                <w:szCs w:val="28"/>
              </w:rPr>
              <w:t xml:space="preserve">Периодические </w:t>
            </w:r>
            <w:r w:rsidRPr="00714902">
              <w:rPr>
                <w:rFonts w:ascii="Times New Roman" w:hAnsi="Times New Roman" w:cs="Times New Roman"/>
                <w:sz w:val="28"/>
                <w:szCs w:val="28"/>
              </w:rPr>
              <w:lastRenderedPageBreak/>
              <w:t>расходы за период</w:t>
            </w:r>
            <w:r>
              <w:rPr>
                <w:rFonts w:ascii="Times New Roman" w:hAnsi="Times New Roman" w:cs="Times New Roman"/>
                <w:sz w:val="28"/>
                <w:szCs w:val="28"/>
                <w:lang w:val="en-US"/>
              </w:rPr>
              <w:t>:</w:t>
            </w:r>
          </w:p>
        </w:tc>
        <w:tc>
          <w:tcPr>
            <w:tcW w:w="1643" w:type="pct"/>
          </w:tcPr>
          <w:p w:rsidR="00714902" w:rsidRDefault="007058FD" w:rsidP="004C6292">
            <w:pPr>
              <w:rPr>
                <w:rFonts w:ascii="Times New Roman" w:hAnsi="Times New Roman" w:cs="Times New Roman"/>
                <w:sz w:val="28"/>
                <w:szCs w:val="28"/>
              </w:rPr>
            </w:pPr>
            <w:r>
              <w:rPr>
                <w:rFonts w:ascii="Times New Roman" w:hAnsi="Times New Roman" w:cs="Times New Roman"/>
                <w:sz w:val="28"/>
                <w:szCs w:val="28"/>
                <w:lang w:val="en-US"/>
              </w:rPr>
              <w:lastRenderedPageBreak/>
              <w:t>-</w:t>
            </w:r>
          </w:p>
        </w:tc>
      </w:tr>
      <w:tr w:rsidR="00714902" w:rsidTr="00E57FA6">
        <w:tc>
          <w:tcPr>
            <w:tcW w:w="405" w:type="pct"/>
            <w:vMerge/>
          </w:tcPr>
          <w:p w:rsidR="00714902" w:rsidRDefault="00714902" w:rsidP="00EA7CC1">
            <w:pPr>
              <w:rPr>
                <w:rFonts w:ascii="Times New Roman" w:hAnsi="Times New Roman" w:cs="Times New Roman"/>
                <w:sz w:val="28"/>
                <w:szCs w:val="28"/>
              </w:rPr>
            </w:pPr>
          </w:p>
        </w:tc>
        <w:tc>
          <w:tcPr>
            <w:tcW w:w="1307" w:type="pct"/>
            <w:vMerge/>
          </w:tcPr>
          <w:p w:rsidR="00714902" w:rsidRDefault="00714902" w:rsidP="00EA7CC1">
            <w:pPr>
              <w:rPr>
                <w:rFonts w:ascii="Times New Roman" w:hAnsi="Times New Roman" w:cs="Times New Roman"/>
                <w:sz w:val="28"/>
                <w:szCs w:val="28"/>
              </w:rPr>
            </w:pPr>
          </w:p>
        </w:tc>
        <w:tc>
          <w:tcPr>
            <w:tcW w:w="405" w:type="pct"/>
          </w:tcPr>
          <w:p w:rsidR="00714902" w:rsidRPr="00714902" w:rsidRDefault="00C81881" w:rsidP="00EA7CC1">
            <w:pPr>
              <w:rPr>
                <w:rFonts w:ascii="Times New Roman" w:hAnsi="Times New Roman" w:cs="Times New Roman"/>
                <w:sz w:val="28"/>
                <w:szCs w:val="28"/>
                <w:lang w:val="en-US"/>
              </w:rPr>
            </w:pPr>
            <w:r>
              <w:rPr>
                <w:rFonts w:ascii="Times New Roman" w:hAnsi="Times New Roman" w:cs="Times New Roman"/>
                <w:sz w:val="28"/>
                <w:szCs w:val="28"/>
              </w:rPr>
              <w:t>9.</w:t>
            </w:r>
            <w:r w:rsidR="00714902">
              <w:rPr>
                <w:rFonts w:ascii="Times New Roman" w:hAnsi="Times New Roman" w:cs="Times New Roman"/>
                <w:sz w:val="28"/>
                <w:szCs w:val="28"/>
                <w:lang w:val="en-US"/>
              </w:rPr>
              <w:t>4.4.</w:t>
            </w:r>
          </w:p>
        </w:tc>
        <w:tc>
          <w:tcPr>
            <w:tcW w:w="1240" w:type="pct"/>
          </w:tcPr>
          <w:p w:rsidR="00714902" w:rsidRPr="00714902" w:rsidRDefault="00714902" w:rsidP="00EA7CC1">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43" w:type="pct"/>
          </w:tcPr>
          <w:p w:rsidR="00714902" w:rsidRDefault="007058FD" w:rsidP="008932A7">
            <w:pPr>
              <w:rPr>
                <w:rFonts w:ascii="Times New Roman" w:hAnsi="Times New Roman" w:cs="Times New Roman"/>
                <w:sz w:val="28"/>
                <w:szCs w:val="28"/>
              </w:rPr>
            </w:pPr>
            <w:r>
              <w:rPr>
                <w:rFonts w:ascii="Times New Roman" w:hAnsi="Times New Roman" w:cs="Times New Roman"/>
                <w:sz w:val="28"/>
                <w:szCs w:val="28"/>
                <w:lang w:val="en-US"/>
              </w:rPr>
              <w:t>-</w:t>
            </w:r>
          </w:p>
        </w:tc>
      </w:tr>
      <w:tr w:rsidR="00E53F95" w:rsidTr="00E57FA6">
        <w:tc>
          <w:tcPr>
            <w:tcW w:w="405" w:type="pct"/>
            <w:vMerge w:val="restart"/>
          </w:tcPr>
          <w:p w:rsidR="00E53F95" w:rsidRPr="00C767C8" w:rsidRDefault="00C81881" w:rsidP="00523D54">
            <w:pPr>
              <w:rPr>
                <w:rFonts w:ascii="Times New Roman" w:hAnsi="Times New Roman" w:cs="Times New Roman"/>
                <w:sz w:val="28"/>
                <w:szCs w:val="28"/>
                <w:lang w:val="en-US"/>
              </w:rPr>
            </w:pPr>
            <w:r>
              <w:rPr>
                <w:rFonts w:ascii="Times New Roman" w:hAnsi="Times New Roman" w:cs="Times New Roman"/>
                <w:sz w:val="28"/>
                <w:szCs w:val="28"/>
              </w:rPr>
              <w:t>9.</w:t>
            </w:r>
            <w:r w:rsidR="00E53F95">
              <w:rPr>
                <w:rFonts w:ascii="Times New Roman" w:hAnsi="Times New Roman" w:cs="Times New Roman"/>
                <w:sz w:val="28"/>
                <w:szCs w:val="28"/>
                <w:lang w:val="en-US"/>
              </w:rPr>
              <w:t>4.</w:t>
            </w:r>
            <w:r w:rsidR="00523D54">
              <w:rPr>
                <w:rFonts w:ascii="Times New Roman" w:hAnsi="Times New Roman" w:cs="Times New Roman"/>
                <w:sz w:val="28"/>
                <w:szCs w:val="28"/>
              </w:rPr>
              <w:t>5</w:t>
            </w:r>
            <w:r w:rsidR="00E53F95">
              <w:rPr>
                <w:rFonts w:ascii="Times New Roman" w:hAnsi="Times New Roman" w:cs="Times New Roman"/>
                <w:sz w:val="28"/>
                <w:szCs w:val="28"/>
                <w:lang w:val="en-US"/>
              </w:rPr>
              <w:t>.</w:t>
            </w:r>
          </w:p>
        </w:tc>
        <w:tc>
          <w:tcPr>
            <w:tcW w:w="1307" w:type="pct"/>
            <w:vMerge w:val="restart"/>
          </w:tcPr>
          <w:p w:rsidR="00E53F95" w:rsidRDefault="00E53F95" w:rsidP="003764D7">
            <w:pPr>
              <w:rPr>
                <w:rFonts w:ascii="Times New Roman" w:hAnsi="Times New Roman" w:cs="Times New Roman"/>
                <w:sz w:val="28"/>
                <w:szCs w:val="28"/>
              </w:rPr>
            </w:pPr>
          </w:p>
        </w:tc>
        <w:tc>
          <w:tcPr>
            <w:tcW w:w="405" w:type="pct"/>
          </w:tcPr>
          <w:p w:rsidR="00E53F95" w:rsidRPr="00714902"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523D54">
              <w:rPr>
                <w:rFonts w:ascii="Times New Roman" w:hAnsi="Times New Roman" w:cs="Times New Roman"/>
                <w:sz w:val="28"/>
                <w:szCs w:val="28"/>
                <w:lang w:val="en-US"/>
              </w:rPr>
              <w:t>4.6</w:t>
            </w:r>
            <w:r w:rsidR="00E53F95">
              <w:rPr>
                <w:rFonts w:ascii="Times New Roman" w:hAnsi="Times New Roman" w:cs="Times New Roman"/>
                <w:sz w:val="28"/>
                <w:szCs w:val="28"/>
                <w:lang w:val="en-US"/>
              </w:rPr>
              <w:t>.</w:t>
            </w:r>
          </w:p>
        </w:tc>
        <w:tc>
          <w:tcPr>
            <w:tcW w:w="1240" w:type="pct"/>
          </w:tcPr>
          <w:p w:rsidR="00E53F95" w:rsidRDefault="00E53F95" w:rsidP="0020278C">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43" w:type="pct"/>
          </w:tcPr>
          <w:p w:rsidR="00E53F95" w:rsidRDefault="00E53F95" w:rsidP="0020278C">
            <w:pPr>
              <w:rPr>
                <w:rFonts w:ascii="Times New Roman" w:hAnsi="Times New Roman" w:cs="Times New Roman"/>
                <w:sz w:val="28"/>
                <w:szCs w:val="28"/>
              </w:rPr>
            </w:pPr>
          </w:p>
        </w:tc>
      </w:tr>
      <w:tr w:rsidR="00E53F95" w:rsidTr="00E57FA6">
        <w:tc>
          <w:tcPr>
            <w:tcW w:w="405" w:type="pct"/>
            <w:vMerge/>
          </w:tcPr>
          <w:p w:rsidR="00E53F95" w:rsidRDefault="00E53F95" w:rsidP="0020278C">
            <w:pPr>
              <w:rPr>
                <w:rFonts w:ascii="Times New Roman" w:hAnsi="Times New Roman" w:cs="Times New Roman"/>
                <w:sz w:val="28"/>
                <w:szCs w:val="28"/>
              </w:rPr>
            </w:pPr>
          </w:p>
        </w:tc>
        <w:tc>
          <w:tcPr>
            <w:tcW w:w="1307" w:type="pct"/>
            <w:vMerge/>
          </w:tcPr>
          <w:p w:rsidR="00E53F95" w:rsidRDefault="00E53F95" w:rsidP="0020278C">
            <w:pPr>
              <w:rPr>
                <w:rFonts w:ascii="Times New Roman" w:hAnsi="Times New Roman" w:cs="Times New Roman"/>
                <w:sz w:val="28"/>
                <w:szCs w:val="28"/>
              </w:rPr>
            </w:pPr>
          </w:p>
        </w:tc>
        <w:tc>
          <w:tcPr>
            <w:tcW w:w="405" w:type="pct"/>
          </w:tcPr>
          <w:p w:rsidR="00E53F95" w:rsidRPr="00714902" w:rsidRDefault="00C81881" w:rsidP="00523D54">
            <w:pPr>
              <w:rPr>
                <w:rFonts w:ascii="Times New Roman" w:hAnsi="Times New Roman" w:cs="Times New Roman"/>
                <w:sz w:val="28"/>
                <w:szCs w:val="28"/>
                <w:lang w:val="en-US"/>
              </w:rPr>
            </w:pPr>
            <w:r>
              <w:rPr>
                <w:rFonts w:ascii="Times New Roman" w:hAnsi="Times New Roman" w:cs="Times New Roman"/>
                <w:sz w:val="28"/>
                <w:szCs w:val="28"/>
              </w:rPr>
              <w:t>9.</w:t>
            </w:r>
            <w:r w:rsidR="00E53F95">
              <w:rPr>
                <w:rFonts w:ascii="Times New Roman" w:hAnsi="Times New Roman" w:cs="Times New Roman"/>
                <w:sz w:val="28"/>
                <w:szCs w:val="28"/>
                <w:lang w:val="en-US"/>
              </w:rPr>
              <w:t>4.</w:t>
            </w:r>
            <w:r w:rsidR="00523D54">
              <w:rPr>
                <w:rFonts w:ascii="Times New Roman" w:hAnsi="Times New Roman" w:cs="Times New Roman"/>
                <w:sz w:val="28"/>
                <w:szCs w:val="28"/>
              </w:rPr>
              <w:t>7</w:t>
            </w:r>
            <w:r w:rsidR="00E53F95">
              <w:rPr>
                <w:rFonts w:ascii="Times New Roman" w:hAnsi="Times New Roman" w:cs="Times New Roman"/>
                <w:sz w:val="28"/>
                <w:szCs w:val="28"/>
                <w:lang w:val="en-US"/>
              </w:rPr>
              <w:t>.</w:t>
            </w:r>
          </w:p>
        </w:tc>
        <w:tc>
          <w:tcPr>
            <w:tcW w:w="1240" w:type="pct"/>
          </w:tcPr>
          <w:p w:rsidR="00E53F95" w:rsidRPr="00714902" w:rsidRDefault="00E53F95" w:rsidP="0020278C">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643" w:type="pct"/>
          </w:tcPr>
          <w:p w:rsidR="00E53F95" w:rsidRDefault="00E53F95" w:rsidP="0020278C">
            <w:pPr>
              <w:rPr>
                <w:rFonts w:ascii="Times New Roman" w:hAnsi="Times New Roman" w:cs="Times New Roman"/>
                <w:sz w:val="28"/>
                <w:szCs w:val="28"/>
              </w:rPr>
            </w:pPr>
          </w:p>
        </w:tc>
      </w:tr>
      <w:tr w:rsidR="00E53F95" w:rsidTr="00E57FA6">
        <w:tc>
          <w:tcPr>
            <w:tcW w:w="405" w:type="pct"/>
            <w:vMerge/>
          </w:tcPr>
          <w:p w:rsidR="00E53F95" w:rsidRDefault="00E53F95" w:rsidP="0020278C">
            <w:pPr>
              <w:rPr>
                <w:rFonts w:ascii="Times New Roman" w:hAnsi="Times New Roman" w:cs="Times New Roman"/>
                <w:sz w:val="28"/>
                <w:szCs w:val="28"/>
              </w:rPr>
            </w:pPr>
          </w:p>
        </w:tc>
        <w:tc>
          <w:tcPr>
            <w:tcW w:w="1307" w:type="pct"/>
            <w:vMerge/>
          </w:tcPr>
          <w:p w:rsidR="00E53F95" w:rsidRDefault="00E53F95" w:rsidP="0020278C">
            <w:pPr>
              <w:rPr>
                <w:rFonts w:ascii="Times New Roman" w:hAnsi="Times New Roman" w:cs="Times New Roman"/>
                <w:sz w:val="28"/>
                <w:szCs w:val="28"/>
              </w:rPr>
            </w:pPr>
          </w:p>
        </w:tc>
        <w:tc>
          <w:tcPr>
            <w:tcW w:w="405" w:type="pct"/>
          </w:tcPr>
          <w:p w:rsidR="00E53F95" w:rsidRPr="00714902"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523D54">
              <w:rPr>
                <w:rFonts w:ascii="Times New Roman" w:hAnsi="Times New Roman" w:cs="Times New Roman"/>
                <w:sz w:val="28"/>
                <w:szCs w:val="28"/>
                <w:lang w:val="en-US"/>
              </w:rPr>
              <w:t>4.</w:t>
            </w:r>
            <w:r>
              <w:rPr>
                <w:rFonts w:ascii="Times New Roman" w:hAnsi="Times New Roman" w:cs="Times New Roman"/>
                <w:sz w:val="28"/>
                <w:szCs w:val="28"/>
                <w:lang w:val="en-US"/>
              </w:rPr>
              <w:t>9.</w:t>
            </w:r>
          </w:p>
        </w:tc>
        <w:tc>
          <w:tcPr>
            <w:tcW w:w="1240" w:type="pct"/>
          </w:tcPr>
          <w:p w:rsidR="00E53F95" w:rsidRPr="00714902" w:rsidRDefault="00E53F95" w:rsidP="0020278C">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43" w:type="pct"/>
          </w:tcPr>
          <w:p w:rsidR="00E53F95" w:rsidRDefault="00E53F95" w:rsidP="00500365">
            <w:pPr>
              <w:rPr>
                <w:rFonts w:ascii="Times New Roman" w:hAnsi="Times New Roman" w:cs="Times New Roman"/>
                <w:sz w:val="28"/>
                <w:szCs w:val="28"/>
              </w:rPr>
            </w:pPr>
          </w:p>
        </w:tc>
      </w:tr>
      <w:tr w:rsidR="00E53F95" w:rsidTr="00E57FA6">
        <w:tc>
          <w:tcPr>
            <w:tcW w:w="405" w:type="pct"/>
          </w:tcPr>
          <w:p w:rsidR="00E53F95" w:rsidRPr="00FB5B21"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5</w:t>
            </w:r>
            <w:r w:rsidR="00E53F95">
              <w:rPr>
                <w:rFonts w:ascii="Times New Roman" w:hAnsi="Times New Roman" w:cs="Times New Roman"/>
                <w:sz w:val="28"/>
                <w:szCs w:val="28"/>
                <w:lang w:val="en-US"/>
              </w:rPr>
              <w:t>.</w:t>
            </w:r>
          </w:p>
        </w:tc>
        <w:tc>
          <w:tcPr>
            <w:tcW w:w="1307" w:type="pct"/>
          </w:tcPr>
          <w:p w:rsidR="00E53F95" w:rsidRDefault="001C482E" w:rsidP="0020278C">
            <w:pPr>
              <w:rPr>
                <w:rFonts w:ascii="Times New Roman" w:hAnsi="Times New Roman" w:cs="Times New Roman"/>
                <w:sz w:val="28"/>
                <w:szCs w:val="28"/>
              </w:rPr>
            </w:pPr>
            <w:r w:rsidRPr="00001BF0">
              <w:rPr>
                <w:rFonts w:ascii="Times New Roman" w:hAnsi="Times New Roman" w:cs="Times New Roman"/>
                <w:sz w:val="28"/>
                <w:szCs w:val="28"/>
              </w:rPr>
              <w:t>Наименование органа</w:t>
            </w:r>
            <w:r>
              <w:rPr>
                <w:rFonts w:ascii="Times New Roman" w:hAnsi="Times New Roman" w:cs="Times New Roman"/>
                <w:sz w:val="28"/>
                <w:szCs w:val="28"/>
                <w:lang w:val="en-US"/>
              </w:rPr>
              <w:t>:</w:t>
            </w:r>
          </w:p>
        </w:tc>
        <w:tc>
          <w:tcPr>
            <w:tcW w:w="3288" w:type="pct"/>
            <w:gridSpan w:val="3"/>
          </w:tcPr>
          <w:p w:rsidR="00E53F95" w:rsidRPr="007058FD" w:rsidRDefault="00E53F95" w:rsidP="0020278C">
            <w:pPr>
              <w:rPr>
                <w:rFonts w:ascii="Times New Roman" w:hAnsi="Times New Roman" w:cs="Times New Roman"/>
                <w:sz w:val="28"/>
                <w:szCs w:val="28"/>
              </w:rPr>
            </w:pPr>
          </w:p>
        </w:tc>
      </w:tr>
      <w:tr w:rsidR="00E53F95" w:rsidTr="00E57FA6">
        <w:tc>
          <w:tcPr>
            <w:tcW w:w="405" w:type="pct"/>
            <w:vMerge w:val="restart"/>
          </w:tcPr>
          <w:p w:rsidR="00E53F95" w:rsidRPr="00C767C8"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5</w:t>
            </w:r>
            <w:r w:rsidR="00E53F95">
              <w:rPr>
                <w:rFonts w:ascii="Times New Roman" w:hAnsi="Times New Roman" w:cs="Times New Roman"/>
                <w:sz w:val="28"/>
                <w:szCs w:val="28"/>
                <w:lang w:val="en-US"/>
              </w:rPr>
              <w:t>.1.</w:t>
            </w:r>
          </w:p>
        </w:tc>
        <w:tc>
          <w:tcPr>
            <w:tcW w:w="1307" w:type="pct"/>
            <w:vMerge w:val="restart"/>
          </w:tcPr>
          <w:p w:rsidR="00E53F95" w:rsidRDefault="00E53F95" w:rsidP="003764D7">
            <w:pPr>
              <w:rPr>
                <w:rFonts w:ascii="Times New Roman" w:hAnsi="Times New Roman" w:cs="Times New Roman"/>
                <w:sz w:val="28"/>
                <w:szCs w:val="28"/>
              </w:rPr>
            </w:pPr>
          </w:p>
        </w:tc>
        <w:tc>
          <w:tcPr>
            <w:tcW w:w="405" w:type="pct"/>
          </w:tcPr>
          <w:p w:rsidR="00E53F95" w:rsidRPr="00714902"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5</w:t>
            </w:r>
            <w:r w:rsidR="00E53F95">
              <w:rPr>
                <w:rFonts w:ascii="Times New Roman" w:hAnsi="Times New Roman" w:cs="Times New Roman"/>
                <w:sz w:val="28"/>
                <w:szCs w:val="28"/>
                <w:lang w:val="en-US"/>
              </w:rPr>
              <w:t>.2.</w:t>
            </w:r>
          </w:p>
        </w:tc>
        <w:tc>
          <w:tcPr>
            <w:tcW w:w="1240" w:type="pct"/>
          </w:tcPr>
          <w:p w:rsidR="00E53F95" w:rsidRDefault="00E53F95" w:rsidP="0020278C">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43" w:type="pct"/>
          </w:tcPr>
          <w:p w:rsidR="00E53F95" w:rsidRDefault="00E53F95" w:rsidP="00DA41DE">
            <w:pPr>
              <w:rPr>
                <w:rFonts w:ascii="Times New Roman" w:hAnsi="Times New Roman" w:cs="Times New Roman"/>
                <w:sz w:val="28"/>
                <w:szCs w:val="28"/>
              </w:rPr>
            </w:pPr>
          </w:p>
        </w:tc>
      </w:tr>
      <w:tr w:rsidR="00E53F95" w:rsidTr="00E57FA6">
        <w:tc>
          <w:tcPr>
            <w:tcW w:w="405" w:type="pct"/>
            <w:vMerge/>
          </w:tcPr>
          <w:p w:rsidR="00E53F95" w:rsidRDefault="00E53F95" w:rsidP="0020278C">
            <w:pPr>
              <w:rPr>
                <w:rFonts w:ascii="Times New Roman" w:hAnsi="Times New Roman" w:cs="Times New Roman"/>
                <w:sz w:val="28"/>
                <w:szCs w:val="28"/>
              </w:rPr>
            </w:pPr>
          </w:p>
        </w:tc>
        <w:tc>
          <w:tcPr>
            <w:tcW w:w="1307" w:type="pct"/>
            <w:vMerge/>
          </w:tcPr>
          <w:p w:rsidR="00E53F95" w:rsidRDefault="00E53F95" w:rsidP="0020278C">
            <w:pPr>
              <w:rPr>
                <w:rFonts w:ascii="Times New Roman" w:hAnsi="Times New Roman" w:cs="Times New Roman"/>
                <w:sz w:val="28"/>
                <w:szCs w:val="28"/>
              </w:rPr>
            </w:pPr>
          </w:p>
        </w:tc>
        <w:tc>
          <w:tcPr>
            <w:tcW w:w="405" w:type="pct"/>
          </w:tcPr>
          <w:p w:rsidR="00E53F95" w:rsidRPr="00714902"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5</w:t>
            </w:r>
            <w:r w:rsidR="00E53F95">
              <w:rPr>
                <w:rFonts w:ascii="Times New Roman" w:hAnsi="Times New Roman" w:cs="Times New Roman"/>
                <w:sz w:val="28"/>
                <w:szCs w:val="28"/>
                <w:lang w:val="en-US"/>
              </w:rPr>
              <w:t>.3.</w:t>
            </w:r>
          </w:p>
        </w:tc>
        <w:tc>
          <w:tcPr>
            <w:tcW w:w="1240" w:type="pct"/>
          </w:tcPr>
          <w:p w:rsidR="00E53F95" w:rsidRPr="00714902" w:rsidRDefault="00E53F95" w:rsidP="0020278C">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643" w:type="pct"/>
          </w:tcPr>
          <w:p w:rsidR="00E53F95" w:rsidRDefault="00E53F95" w:rsidP="0020278C">
            <w:pPr>
              <w:rPr>
                <w:rFonts w:ascii="Times New Roman" w:hAnsi="Times New Roman" w:cs="Times New Roman"/>
                <w:sz w:val="28"/>
                <w:szCs w:val="28"/>
              </w:rPr>
            </w:pPr>
          </w:p>
        </w:tc>
      </w:tr>
      <w:tr w:rsidR="00E53F95" w:rsidTr="00E57FA6">
        <w:tc>
          <w:tcPr>
            <w:tcW w:w="405" w:type="pct"/>
            <w:vMerge/>
          </w:tcPr>
          <w:p w:rsidR="00E53F95" w:rsidRDefault="00E53F95" w:rsidP="0020278C">
            <w:pPr>
              <w:rPr>
                <w:rFonts w:ascii="Times New Roman" w:hAnsi="Times New Roman" w:cs="Times New Roman"/>
                <w:sz w:val="28"/>
                <w:szCs w:val="28"/>
              </w:rPr>
            </w:pPr>
          </w:p>
        </w:tc>
        <w:tc>
          <w:tcPr>
            <w:tcW w:w="1307" w:type="pct"/>
            <w:vMerge/>
          </w:tcPr>
          <w:p w:rsidR="00E53F95" w:rsidRDefault="00E53F95" w:rsidP="0020278C">
            <w:pPr>
              <w:rPr>
                <w:rFonts w:ascii="Times New Roman" w:hAnsi="Times New Roman" w:cs="Times New Roman"/>
                <w:sz w:val="28"/>
                <w:szCs w:val="28"/>
              </w:rPr>
            </w:pPr>
          </w:p>
        </w:tc>
        <w:tc>
          <w:tcPr>
            <w:tcW w:w="405" w:type="pct"/>
          </w:tcPr>
          <w:p w:rsidR="00E53F95" w:rsidRPr="00714902"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5</w:t>
            </w:r>
            <w:r w:rsidR="00E53F95">
              <w:rPr>
                <w:rFonts w:ascii="Times New Roman" w:hAnsi="Times New Roman" w:cs="Times New Roman"/>
                <w:sz w:val="28"/>
                <w:szCs w:val="28"/>
                <w:lang w:val="en-US"/>
              </w:rPr>
              <w:t>.4.</w:t>
            </w:r>
          </w:p>
        </w:tc>
        <w:tc>
          <w:tcPr>
            <w:tcW w:w="1240" w:type="pct"/>
          </w:tcPr>
          <w:p w:rsidR="00E53F95" w:rsidRPr="00714902" w:rsidRDefault="00E53F95" w:rsidP="0020278C">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43" w:type="pct"/>
          </w:tcPr>
          <w:p w:rsidR="00E53F95" w:rsidRDefault="00E53F95" w:rsidP="00500365">
            <w:pPr>
              <w:rPr>
                <w:rFonts w:ascii="Times New Roman" w:hAnsi="Times New Roman" w:cs="Times New Roman"/>
                <w:sz w:val="28"/>
                <w:szCs w:val="28"/>
              </w:rPr>
            </w:pPr>
          </w:p>
        </w:tc>
      </w:tr>
      <w:tr w:rsidR="00E53F95" w:rsidTr="00E57FA6">
        <w:tc>
          <w:tcPr>
            <w:tcW w:w="405" w:type="pct"/>
            <w:vMerge w:val="restart"/>
          </w:tcPr>
          <w:p w:rsidR="00E53F95" w:rsidRPr="00C767C8"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5.5</w:t>
            </w:r>
            <w:r w:rsidR="00E53F95">
              <w:rPr>
                <w:rFonts w:ascii="Times New Roman" w:hAnsi="Times New Roman" w:cs="Times New Roman"/>
                <w:sz w:val="28"/>
                <w:szCs w:val="28"/>
                <w:lang w:val="en-US"/>
              </w:rPr>
              <w:t>.</w:t>
            </w:r>
          </w:p>
        </w:tc>
        <w:tc>
          <w:tcPr>
            <w:tcW w:w="1307" w:type="pct"/>
            <w:vMerge w:val="restart"/>
          </w:tcPr>
          <w:p w:rsidR="00E53F95" w:rsidRDefault="00E53F95" w:rsidP="003764D7">
            <w:pPr>
              <w:rPr>
                <w:rFonts w:ascii="Times New Roman" w:hAnsi="Times New Roman" w:cs="Times New Roman"/>
                <w:sz w:val="28"/>
                <w:szCs w:val="28"/>
              </w:rPr>
            </w:pPr>
          </w:p>
        </w:tc>
        <w:tc>
          <w:tcPr>
            <w:tcW w:w="405" w:type="pct"/>
          </w:tcPr>
          <w:p w:rsidR="00E53F95" w:rsidRPr="00714902" w:rsidRDefault="00C81881" w:rsidP="0020278C">
            <w:pPr>
              <w:rPr>
                <w:rFonts w:ascii="Times New Roman" w:hAnsi="Times New Roman" w:cs="Times New Roman"/>
                <w:sz w:val="28"/>
                <w:szCs w:val="28"/>
                <w:lang w:val="en-US"/>
              </w:rPr>
            </w:pPr>
            <w:r>
              <w:rPr>
                <w:rFonts w:ascii="Times New Roman" w:hAnsi="Times New Roman" w:cs="Times New Roman"/>
                <w:sz w:val="28"/>
                <w:szCs w:val="28"/>
                <w:lang w:val="en-US"/>
              </w:rPr>
              <w:t>9.</w:t>
            </w:r>
            <w:r w:rsidR="00DC5A34">
              <w:rPr>
                <w:rFonts w:ascii="Times New Roman" w:hAnsi="Times New Roman" w:cs="Times New Roman"/>
                <w:sz w:val="28"/>
                <w:szCs w:val="28"/>
                <w:lang w:val="en-US"/>
              </w:rPr>
              <w:t>5.6</w:t>
            </w:r>
            <w:r w:rsidR="00E53F95">
              <w:rPr>
                <w:rFonts w:ascii="Times New Roman" w:hAnsi="Times New Roman" w:cs="Times New Roman"/>
                <w:sz w:val="28"/>
                <w:szCs w:val="28"/>
                <w:lang w:val="en-US"/>
              </w:rPr>
              <w:t>.</w:t>
            </w:r>
          </w:p>
        </w:tc>
        <w:tc>
          <w:tcPr>
            <w:tcW w:w="1240" w:type="pct"/>
          </w:tcPr>
          <w:p w:rsidR="00E53F95" w:rsidRDefault="00E53F95" w:rsidP="0020278C">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43" w:type="pct"/>
          </w:tcPr>
          <w:p w:rsidR="00E53F95" w:rsidRDefault="00E53F95" w:rsidP="00DA41DE">
            <w:pPr>
              <w:rPr>
                <w:rFonts w:ascii="Times New Roman" w:hAnsi="Times New Roman" w:cs="Times New Roman"/>
                <w:sz w:val="28"/>
                <w:szCs w:val="28"/>
              </w:rPr>
            </w:pPr>
          </w:p>
        </w:tc>
      </w:tr>
      <w:tr w:rsidR="00E53F95" w:rsidTr="00E57FA6">
        <w:tc>
          <w:tcPr>
            <w:tcW w:w="405" w:type="pct"/>
            <w:vMerge/>
          </w:tcPr>
          <w:p w:rsidR="00E53F95" w:rsidRDefault="00E53F95" w:rsidP="0020278C">
            <w:pPr>
              <w:rPr>
                <w:rFonts w:ascii="Times New Roman" w:hAnsi="Times New Roman" w:cs="Times New Roman"/>
                <w:sz w:val="28"/>
                <w:szCs w:val="28"/>
              </w:rPr>
            </w:pPr>
          </w:p>
        </w:tc>
        <w:tc>
          <w:tcPr>
            <w:tcW w:w="1307" w:type="pct"/>
            <w:vMerge/>
          </w:tcPr>
          <w:p w:rsidR="00E53F95" w:rsidRDefault="00E53F95" w:rsidP="0020278C">
            <w:pPr>
              <w:rPr>
                <w:rFonts w:ascii="Times New Roman" w:hAnsi="Times New Roman" w:cs="Times New Roman"/>
                <w:sz w:val="28"/>
                <w:szCs w:val="28"/>
              </w:rPr>
            </w:pPr>
          </w:p>
        </w:tc>
        <w:tc>
          <w:tcPr>
            <w:tcW w:w="405" w:type="pct"/>
          </w:tcPr>
          <w:p w:rsidR="00E53F95" w:rsidRPr="00DC5A34" w:rsidRDefault="00C81881" w:rsidP="0020278C">
            <w:pPr>
              <w:rPr>
                <w:rFonts w:ascii="Times New Roman" w:hAnsi="Times New Roman" w:cs="Times New Roman"/>
                <w:sz w:val="28"/>
                <w:szCs w:val="28"/>
              </w:rPr>
            </w:pPr>
            <w:r>
              <w:rPr>
                <w:rFonts w:ascii="Times New Roman" w:hAnsi="Times New Roman" w:cs="Times New Roman"/>
                <w:sz w:val="28"/>
                <w:szCs w:val="28"/>
              </w:rPr>
              <w:t>9.</w:t>
            </w:r>
            <w:r w:rsidR="00DC5A34">
              <w:rPr>
                <w:rFonts w:ascii="Times New Roman" w:hAnsi="Times New Roman" w:cs="Times New Roman"/>
                <w:sz w:val="28"/>
                <w:szCs w:val="28"/>
              </w:rPr>
              <w:t>5</w:t>
            </w:r>
            <w:r w:rsidR="00DC5A34" w:rsidRPr="00DC5A34">
              <w:rPr>
                <w:rFonts w:ascii="Times New Roman" w:hAnsi="Times New Roman" w:cs="Times New Roman"/>
                <w:sz w:val="28"/>
                <w:szCs w:val="28"/>
              </w:rPr>
              <w:t>.7</w:t>
            </w:r>
            <w:r w:rsidR="00E53F95" w:rsidRPr="00DC5A34">
              <w:rPr>
                <w:rFonts w:ascii="Times New Roman" w:hAnsi="Times New Roman" w:cs="Times New Roman"/>
                <w:sz w:val="28"/>
                <w:szCs w:val="28"/>
              </w:rPr>
              <w:t>.</w:t>
            </w:r>
          </w:p>
        </w:tc>
        <w:tc>
          <w:tcPr>
            <w:tcW w:w="1240" w:type="pct"/>
          </w:tcPr>
          <w:p w:rsidR="00E53F95" w:rsidRPr="00DC5A34" w:rsidRDefault="00E53F95" w:rsidP="0020278C">
            <w:pPr>
              <w:rPr>
                <w:rFonts w:ascii="Times New Roman" w:hAnsi="Times New Roman" w:cs="Times New Roman"/>
                <w:sz w:val="28"/>
                <w:szCs w:val="28"/>
              </w:rPr>
            </w:pPr>
            <w:r w:rsidRPr="00714902">
              <w:rPr>
                <w:rFonts w:ascii="Times New Roman" w:hAnsi="Times New Roman" w:cs="Times New Roman"/>
                <w:sz w:val="28"/>
                <w:szCs w:val="28"/>
              </w:rPr>
              <w:t>Периодические расходы за период</w:t>
            </w:r>
            <w:r w:rsidRPr="00DC5A34">
              <w:rPr>
                <w:rFonts w:ascii="Times New Roman" w:hAnsi="Times New Roman" w:cs="Times New Roman"/>
                <w:sz w:val="28"/>
                <w:szCs w:val="28"/>
              </w:rPr>
              <w:t>:</w:t>
            </w:r>
          </w:p>
        </w:tc>
        <w:tc>
          <w:tcPr>
            <w:tcW w:w="1643" w:type="pct"/>
          </w:tcPr>
          <w:p w:rsidR="00E53F95" w:rsidRDefault="00E53F95" w:rsidP="0020278C">
            <w:pPr>
              <w:rPr>
                <w:rFonts w:ascii="Times New Roman" w:hAnsi="Times New Roman" w:cs="Times New Roman"/>
                <w:sz w:val="28"/>
                <w:szCs w:val="28"/>
              </w:rPr>
            </w:pPr>
          </w:p>
        </w:tc>
      </w:tr>
      <w:tr w:rsidR="00E53F95" w:rsidTr="00E57FA6">
        <w:tc>
          <w:tcPr>
            <w:tcW w:w="405" w:type="pct"/>
            <w:vMerge/>
          </w:tcPr>
          <w:p w:rsidR="00E53F95" w:rsidRDefault="00E53F95" w:rsidP="0020278C">
            <w:pPr>
              <w:rPr>
                <w:rFonts w:ascii="Times New Roman" w:hAnsi="Times New Roman" w:cs="Times New Roman"/>
                <w:sz w:val="28"/>
                <w:szCs w:val="28"/>
              </w:rPr>
            </w:pPr>
          </w:p>
        </w:tc>
        <w:tc>
          <w:tcPr>
            <w:tcW w:w="1307" w:type="pct"/>
            <w:vMerge/>
          </w:tcPr>
          <w:p w:rsidR="00E53F95" w:rsidRDefault="00E53F95" w:rsidP="0020278C">
            <w:pPr>
              <w:rPr>
                <w:rFonts w:ascii="Times New Roman" w:hAnsi="Times New Roman" w:cs="Times New Roman"/>
                <w:sz w:val="28"/>
                <w:szCs w:val="28"/>
              </w:rPr>
            </w:pPr>
          </w:p>
        </w:tc>
        <w:tc>
          <w:tcPr>
            <w:tcW w:w="405" w:type="pct"/>
          </w:tcPr>
          <w:p w:rsidR="00E53F95" w:rsidRPr="00DC5A34" w:rsidRDefault="00C81881" w:rsidP="0020278C">
            <w:pPr>
              <w:rPr>
                <w:rFonts w:ascii="Times New Roman" w:hAnsi="Times New Roman" w:cs="Times New Roman"/>
                <w:sz w:val="28"/>
                <w:szCs w:val="28"/>
              </w:rPr>
            </w:pPr>
            <w:r>
              <w:rPr>
                <w:rFonts w:ascii="Times New Roman" w:hAnsi="Times New Roman" w:cs="Times New Roman"/>
                <w:sz w:val="28"/>
                <w:szCs w:val="28"/>
              </w:rPr>
              <w:t>9.</w:t>
            </w:r>
            <w:r w:rsidR="00DC5A34">
              <w:rPr>
                <w:rFonts w:ascii="Times New Roman" w:hAnsi="Times New Roman" w:cs="Times New Roman"/>
                <w:sz w:val="28"/>
                <w:szCs w:val="28"/>
              </w:rPr>
              <w:t>5.</w:t>
            </w:r>
            <w:r>
              <w:rPr>
                <w:rFonts w:ascii="Times New Roman" w:hAnsi="Times New Roman" w:cs="Times New Roman"/>
                <w:sz w:val="28"/>
                <w:szCs w:val="28"/>
              </w:rPr>
              <w:t>9.</w:t>
            </w:r>
          </w:p>
        </w:tc>
        <w:tc>
          <w:tcPr>
            <w:tcW w:w="1240" w:type="pct"/>
          </w:tcPr>
          <w:p w:rsidR="00E53F95" w:rsidRPr="00DC5A34" w:rsidRDefault="00E53F95" w:rsidP="0020278C">
            <w:pPr>
              <w:rPr>
                <w:rFonts w:ascii="Times New Roman" w:hAnsi="Times New Roman" w:cs="Times New Roman"/>
                <w:sz w:val="28"/>
                <w:szCs w:val="28"/>
              </w:rPr>
            </w:pPr>
            <w:r w:rsidRPr="00714902">
              <w:rPr>
                <w:rFonts w:ascii="Times New Roman" w:hAnsi="Times New Roman" w:cs="Times New Roman"/>
                <w:sz w:val="28"/>
                <w:szCs w:val="28"/>
              </w:rPr>
              <w:t>Возможные поступления за период</w:t>
            </w:r>
            <w:r w:rsidRPr="00DC5A34">
              <w:rPr>
                <w:rFonts w:ascii="Times New Roman" w:hAnsi="Times New Roman" w:cs="Times New Roman"/>
                <w:sz w:val="28"/>
                <w:szCs w:val="28"/>
              </w:rPr>
              <w:t>:</w:t>
            </w:r>
          </w:p>
        </w:tc>
        <w:tc>
          <w:tcPr>
            <w:tcW w:w="1643" w:type="pct"/>
          </w:tcPr>
          <w:p w:rsidR="00E53F95" w:rsidRDefault="00E53F95" w:rsidP="00500365">
            <w:pPr>
              <w:rPr>
                <w:rFonts w:ascii="Times New Roman" w:hAnsi="Times New Roman" w:cs="Times New Roman"/>
                <w:sz w:val="28"/>
                <w:szCs w:val="28"/>
              </w:rPr>
            </w:pPr>
          </w:p>
        </w:tc>
      </w:tr>
      <w:tr w:rsidR="00A822C2" w:rsidTr="00A822C2">
        <w:tc>
          <w:tcPr>
            <w:tcW w:w="405" w:type="pct"/>
          </w:tcPr>
          <w:p w:rsidR="00A822C2" w:rsidRPr="00DC5A34" w:rsidRDefault="00C81881" w:rsidP="0020278C">
            <w:pPr>
              <w:rPr>
                <w:rFonts w:ascii="Times New Roman" w:hAnsi="Times New Roman" w:cs="Times New Roman"/>
                <w:sz w:val="28"/>
                <w:szCs w:val="28"/>
              </w:rPr>
            </w:pPr>
            <w:r>
              <w:rPr>
                <w:rFonts w:ascii="Times New Roman" w:hAnsi="Times New Roman" w:cs="Times New Roman"/>
                <w:sz w:val="28"/>
                <w:szCs w:val="28"/>
              </w:rPr>
              <w:t>9.</w:t>
            </w:r>
            <w:r w:rsidR="00DC5A34">
              <w:rPr>
                <w:rFonts w:ascii="Times New Roman" w:hAnsi="Times New Roman" w:cs="Times New Roman"/>
                <w:sz w:val="28"/>
                <w:szCs w:val="28"/>
              </w:rPr>
              <w:t>6</w:t>
            </w:r>
            <w:r w:rsidR="00135D57" w:rsidRPr="00DC5A34">
              <w:rPr>
                <w:rFonts w:ascii="Times New Roman" w:hAnsi="Times New Roman" w:cs="Times New Roman"/>
                <w:sz w:val="28"/>
                <w:szCs w:val="28"/>
              </w:rPr>
              <w:t>.</w:t>
            </w:r>
          </w:p>
        </w:tc>
        <w:tc>
          <w:tcPr>
            <w:tcW w:w="2952" w:type="pct"/>
            <w:gridSpan w:val="3"/>
          </w:tcPr>
          <w:p w:rsidR="00A822C2" w:rsidRPr="00714902" w:rsidRDefault="00F4073B" w:rsidP="0020278C">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643" w:type="pct"/>
          </w:tcPr>
          <w:p w:rsidR="00A822C2" w:rsidRDefault="00F4073B" w:rsidP="007058FD">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A822C2" w:rsidTr="00A822C2">
        <w:tc>
          <w:tcPr>
            <w:tcW w:w="405" w:type="pct"/>
          </w:tcPr>
          <w:p w:rsidR="00A822C2" w:rsidRPr="00135D57"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7</w:t>
            </w:r>
            <w:r w:rsidR="00135D57">
              <w:rPr>
                <w:rFonts w:ascii="Times New Roman" w:hAnsi="Times New Roman" w:cs="Times New Roman"/>
                <w:sz w:val="28"/>
                <w:szCs w:val="28"/>
                <w:lang w:val="en-US"/>
              </w:rPr>
              <w:t>.</w:t>
            </w:r>
          </w:p>
        </w:tc>
        <w:tc>
          <w:tcPr>
            <w:tcW w:w="2952" w:type="pct"/>
            <w:gridSpan w:val="3"/>
          </w:tcPr>
          <w:p w:rsidR="00A822C2" w:rsidRPr="00714902" w:rsidRDefault="00F4073B" w:rsidP="0020278C">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643" w:type="pct"/>
          </w:tcPr>
          <w:p w:rsidR="00A822C2" w:rsidRPr="00F4073B" w:rsidRDefault="00F4073B" w:rsidP="007058FD">
            <w:pPr>
              <w:rPr>
                <w:rFonts w:ascii="Times New Roman" w:hAnsi="Times New Roman" w:cs="Times New Roman"/>
                <w:sz w:val="28"/>
                <w:szCs w:val="28"/>
              </w:rPr>
            </w:pPr>
            <w:r>
              <w:rPr>
                <w:rFonts w:ascii="Times New Roman" w:hAnsi="Times New Roman" w:cs="Times New Roman"/>
                <w:sz w:val="28"/>
                <w:szCs w:val="28"/>
                <w:lang w:val="en-US"/>
              </w:rPr>
              <w:t>-</w:t>
            </w:r>
          </w:p>
        </w:tc>
      </w:tr>
      <w:tr w:rsidR="00A822C2" w:rsidTr="00A822C2">
        <w:tc>
          <w:tcPr>
            <w:tcW w:w="405" w:type="pct"/>
          </w:tcPr>
          <w:p w:rsidR="00A822C2" w:rsidRPr="00135D57"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Pr>
                <w:rFonts w:ascii="Times New Roman" w:hAnsi="Times New Roman" w:cs="Times New Roman"/>
                <w:sz w:val="28"/>
                <w:szCs w:val="28"/>
                <w:lang w:val="en-US"/>
              </w:rPr>
              <w:t>8.</w:t>
            </w:r>
          </w:p>
        </w:tc>
        <w:tc>
          <w:tcPr>
            <w:tcW w:w="2952" w:type="pct"/>
            <w:gridSpan w:val="3"/>
          </w:tcPr>
          <w:p w:rsidR="00A822C2" w:rsidRPr="00714902" w:rsidRDefault="00F4073B" w:rsidP="0020278C">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643" w:type="pct"/>
          </w:tcPr>
          <w:p w:rsidR="00A822C2" w:rsidRPr="00F4073B" w:rsidRDefault="00F4073B" w:rsidP="007058FD">
            <w:pPr>
              <w:rPr>
                <w:rFonts w:ascii="Times New Roman" w:hAnsi="Times New Roman" w:cs="Times New Roman"/>
                <w:sz w:val="28"/>
                <w:szCs w:val="28"/>
              </w:rPr>
            </w:pPr>
            <w:r>
              <w:rPr>
                <w:rFonts w:ascii="Times New Roman" w:hAnsi="Times New Roman" w:cs="Times New Roman"/>
                <w:sz w:val="28"/>
                <w:szCs w:val="28"/>
                <w:lang w:val="en-US"/>
              </w:rPr>
              <w:t>-</w:t>
            </w:r>
          </w:p>
        </w:tc>
      </w:tr>
      <w:tr w:rsidR="00A822C2" w:rsidTr="00A822C2">
        <w:tc>
          <w:tcPr>
            <w:tcW w:w="405" w:type="pct"/>
          </w:tcPr>
          <w:p w:rsidR="00A822C2" w:rsidRPr="00135D57"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9</w:t>
            </w:r>
            <w:r w:rsidR="00135D57">
              <w:rPr>
                <w:rFonts w:ascii="Times New Roman" w:hAnsi="Times New Roman" w:cs="Times New Roman"/>
                <w:sz w:val="28"/>
                <w:szCs w:val="28"/>
                <w:lang w:val="en-US"/>
              </w:rPr>
              <w:t>.</w:t>
            </w:r>
          </w:p>
        </w:tc>
        <w:tc>
          <w:tcPr>
            <w:tcW w:w="4595" w:type="pct"/>
            <w:gridSpan w:val="4"/>
          </w:tcPr>
          <w:p w:rsidR="00A039A7" w:rsidRDefault="00A039A7" w:rsidP="00A039A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 xml:space="preserve">Иные сведения о расходах (возможных поступлениях) </w:t>
            </w:r>
            <w:r w:rsidR="00E95DEB" w:rsidRPr="00E95DEB">
              <w:rPr>
                <w:rFonts w:ascii="Times New Roman" w:hAnsi="Times New Roman" w:cs="Times New Roman"/>
                <w:sz w:val="28"/>
                <w:szCs w:val="28"/>
              </w:rPr>
              <w:t xml:space="preserve">бюджета </w:t>
            </w:r>
            <w:r w:rsidR="00196D87">
              <w:rPr>
                <w:rFonts w:ascii="Times New Roman" w:hAnsi="Times New Roman" w:cs="Times New Roman"/>
                <w:sz w:val="28"/>
                <w:szCs w:val="28"/>
              </w:rPr>
              <w:t>Новгородской</w:t>
            </w:r>
            <w:r w:rsidR="00E95DEB" w:rsidRPr="00E95DEB">
              <w:rPr>
                <w:rFonts w:ascii="Times New Roman" w:hAnsi="Times New Roman" w:cs="Times New Roman"/>
                <w:sz w:val="28"/>
                <w:szCs w:val="28"/>
              </w:rPr>
              <w:t xml:space="preserve"> области, местных бюджетов</w:t>
            </w:r>
            <w:r w:rsidR="00E95DEB">
              <w:rPr>
                <w:rFonts w:ascii="Times New Roman" w:hAnsi="Times New Roman" w:cs="Times New Roman"/>
                <w:sz w:val="28"/>
                <w:szCs w:val="28"/>
              </w:rPr>
              <w:t>:</w:t>
            </w:r>
          </w:p>
          <w:p w:rsidR="00A039A7" w:rsidRPr="0089208D" w:rsidRDefault="00A039A7" w:rsidP="00A039A7">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w:t>
            </w:r>
          </w:p>
          <w:p w:rsidR="00A822C2" w:rsidRPr="00A039A7" w:rsidRDefault="00A039A7" w:rsidP="00A039A7">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A822C2" w:rsidTr="00A822C2">
        <w:tc>
          <w:tcPr>
            <w:tcW w:w="405" w:type="pct"/>
          </w:tcPr>
          <w:p w:rsidR="00A822C2" w:rsidRPr="00135D57" w:rsidRDefault="00C81881" w:rsidP="0020278C">
            <w:pPr>
              <w:rPr>
                <w:rFonts w:ascii="Times New Roman" w:hAnsi="Times New Roman" w:cs="Times New Roman"/>
                <w:sz w:val="28"/>
                <w:szCs w:val="28"/>
                <w:lang w:val="en-US"/>
              </w:rPr>
            </w:pPr>
            <w:r>
              <w:rPr>
                <w:rFonts w:ascii="Times New Roman" w:hAnsi="Times New Roman" w:cs="Times New Roman"/>
                <w:sz w:val="28"/>
                <w:szCs w:val="28"/>
              </w:rPr>
              <w:t>9.</w:t>
            </w:r>
            <w:r w:rsidR="00DC5A34">
              <w:rPr>
                <w:rFonts w:ascii="Times New Roman" w:hAnsi="Times New Roman" w:cs="Times New Roman"/>
                <w:sz w:val="28"/>
                <w:szCs w:val="28"/>
                <w:lang w:val="en-US"/>
              </w:rPr>
              <w:t>10</w:t>
            </w:r>
            <w:r w:rsidR="00135D57">
              <w:rPr>
                <w:rFonts w:ascii="Times New Roman" w:hAnsi="Times New Roman" w:cs="Times New Roman"/>
                <w:sz w:val="28"/>
                <w:szCs w:val="28"/>
                <w:lang w:val="en-US"/>
              </w:rPr>
              <w:t>.</w:t>
            </w:r>
          </w:p>
        </w:tc>
        <w:tc>
          <w:tcPr>
            <w:tcW w:w="4595" w:type="pct"/>
            <w:gridSpan w:val="4"/>
          </w:tcPr>
          <w:p w:rsidR="00A039A7" w:rsidRDefault="00A039A7" w:rsidP="00A039A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A039A7" w:rsidRPr="0089208D" w:rsidRDefault="00A039A7" w:rsidP="00A039A7">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w:t>
            </w:r>
          </w:p>
          <w:p w:rsidR="00A822C2" w:rsidRPr="00A039A7" w:rsidRDefault="00A039A7" w:rsidP="00A039A7">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AB0C3F" w:rsidRDefault="00AB0C3F" w:rsidP="00A32A73">
      <w:pPr>
        <w:spacing w:after="0"/>
        <w:jc w:val="center"/>
        <w:rPr>
          <w:rFonts w:ascii="Times New Roman" w:eastAsia="Times New Roman" w:hAnsi="Times New Roman" w:cs="Times New Roman"/>
          <w:b/>
          <w:sz w:val="28"/>
          <w:szCs w:val="28"/>
          <w:lang w:eastAsia="ru-RU"/>
        </w:rPr>
      </w:pPr>
    </w:p>
    <w:p w:rsidR="00224583" w:rsidRPr="00473026" w:rsidRDefault="00C81881" w:rsidP="00A32A73">
      <w:pPr>
        <w:spacing w:after="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10.</w:t>
      </w:r>
      <w:r w:rsidR="00224583">
        <w:rPr>
          <w:rFonts w:ascii="Times New Roman" w:eastAsia="Times New Roman" w:hAnsi="Times New Roman" w:cs="Times New Roman"/>
          <w:b/>
          <w:sz w:val="28"/>
          <w:szCs w:val="28"/>
          <w:lang w:eastAsia="ru-RU"/>
        </w:rPr>
        <w:t xml:space="preserve"> </w:t>
      </w:r>
      <w:r w:rsidR="00AB0C3F" w:rsidRPr="00AB0C3F">
        <w:rPr>
          <w:rFonts w:ascii="Times New Roman" w:eastAsia="Times New Roman" w:hAnsi="Times New Roman" w:cs="Times New Roman"/>
          <w:b/>
          <w:sz w:val="28"/>
          <w:szCs w:val="28"/>
          <w:lang w:eastAsia="ru-RU"/>
        </w:rPr>
        <w:t xml:space="preserve">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обязанности, </w:t>
      </w:r>
      <w:r w:rsidR="00AB0C3F" w:rsidRPr="00AB0C3F">
        <w:rPr>
          <w:rFonts w:ascii="Times New Roman" w:eastAsia="Times New Roman" w:hAnsi="Times New Roman" w:cs="Times New Roman"/>
          <w:b/>
          <w:sz w:val="28"/>
          <w:szCs w:val="28"/>
          <w:lang w:eastAsia="ru-RU"/>
        </w:rPr>
        <w:lastRenderedPageBreak/>
        <w:t>запреты и ограничения для субъектов предпринимательской и инвестиционной деятельности, порядок организации их исполнения</w:t>
      </w:r>
    </w:p>
    <w:tbl>
      <w:tblPr>
        <w:tblStyle w:val="a3"/>
        <w:tblW w:w="5000" w:type="pct"/>
        <w:tblLook w:val="04A0" w:firstRow="1" w:lastRow="0" w:firstColumn="1" w:lastColumn="0" w:noHBand="0" w:noVBand="1"/>
      </w:tblPr>
      <w:tblGrid>
        <w:gridCol w:w="3562"/>
        <w:gridCol w:w="3561"/>
        <w:gridCol w:w="3559"/>
      </w:tblGrid>
      <w:tr w:rsidR="00224583" w:rsidTr="00E57FA6">
        <w:tc>
          <w:tcPr>
            <w:tcW w:w="1667" w:type="pct"/>
          </w:tcPr>
          <w:p w:rsidR="00224583" w:rsidRPr="00224583" w:rsidRDefault="00C81881" w:rsidP="0020278C">
            <w:pPr>
              <w:jc w:val="center"/>
              <w:rPr>
                <w:rFonts w:ascii="Times New Roman" w:hAnsi="Times New Roman" w:cs="Times New Roman"/>
                <w:sz w:val="28"/>
                <w:szCs w:val="28"/>
              </w:rPr>
            </w:pPr>
            <w:r>
              <w:rPr>
                <w:rFonts w:ascii="Times New Roman" w:hAnsi="Times New Roman" w:cs="Times New Roman"/>
                <w:sz w:val="28"/>
                <w:szCs w:val="28"/>
              </w:rPr>
              <w:t>10.</w:t>
            </w:r>
            <w:r w:rsidR="00224583" w:rsidRPr="00086B68">
              <w:rPr>
                <w:rFonts w:ascii="Times New Roman" w:hAnsi="Times New Roman" w:cs="Times New Roman"/>
                <w:sz w:val="28"/>
                <w:szCs w:val="28"/>
              </w:rPr>
              <w:t>1</w:t>
            </w:r>
            <w:r w:rsidR="00224583" w:rsidRPr="00224583">
              <w:rPr>
                <w:rFonts w:ascii="Times New Roman" w:hAnsi="Times New Roman" w:cs="Times New Roman"/>
                <w:sz w:val="28"/>
                <w:szCs w:val="28"/>
              </w:rPr>
              <w:t>.</w:t>
            </w:r>
          </w:p>
          <w:p w:rsidR="003551E9" w:rsidRPr="003551E9" w:rsidRDefault="003551E9" w:rsidP="003551E9">
            <w:pPr>
              <w:jc w:val="center"/>
              <w:rPr>
                <w:rFonts w:ascii="Times New Roman" w:hAnsi="Times New Roman" w:cs="Times New Roman"/>
                <w:sz w:val="28"/>
                <w:szCs w:val="28"/>
              </w:rPr>
            </w:pPr>
            <w:r w:rsidRPr="003551E9">
              <w:rPr>
                <w:rFonts w:ascii="Times New Roman" w:hAnsi="Times New Roman" w:cs="Times New Roman"/>
                <w:sz w:val="28"/>
                <w:szCs w:val="28"/>
              </w:rPr>
              <w:t xml:space="preserve">Группы </w:t>
            </w:r>
            <w:proofErr w:type="gramStart"/>
            <w:r w:rsidRPr="003551E9">
              <w:rPr>
                <w:rFonts w:ascii="Times New Roman" w:hAnsi="Times New Roman" w:cs="Times New Roman"/>
                <w:sz w:val="28"/>
                <w:szCs w:val="28"/>
              </w:rPr>
              <w:t>потен</w:t>
            </w:r>
            <w:proofErr w:type="gramEnd"/>
            <w:r w:rsidRPr="003551E9">
              <w:rPr>
                <w:rFonts w:ascii="Times New Roman" w:hAnsi="Times New Roman" w:cs="Times New Roman"/>
                <w:sz w:val="28"/>
                <w:szCs w:val="28"/>
              </w:rPr>
              <w:t>-</w:t>
            </w:r>
          </w:p>
          <w:p w:rsidR="003551E9" w:rsidRPr="003551E9" w:rsidRDefault="003551E9" w:rsidP="003551E9">
            <w:pPr>
              <w:jc w:val="center"/>
              <w:rPr>
                <w:rFonts w:ascii="Times New Roman" w:hAnsi="Times New Roman" w:cs="Times New Roman"/>
                <w:sz w:val="28"/>
                <w:szCs w:val="28"/>
              </w:rPr>
            </w:pPr>
            <w:proofErr w:type="spellStart"/>
            <w:r w:rsidRPr="003551E9">
              <w:rPr>
                <w:rFonts w:ascii="Times New Roman" w:hAnsi="Times New Roman" w:cs="Times New Roman"/>
                <w:sz w:val="28"/>
                <w:szCs w:val="28"/>
              </w:rPr>
              <w:t>циальных</w:t>
            </w:r>
            <w:proofErr w:type="spellEnd"/>
            <w:r w:rsidRPr="003551E9">
              <w:rPr>
                <w:rFonts w:ascii="Times New Roman" w:hAnsi="Times New Roman" w:cs="Times New Roman"/>
                <w:sz w:val="28"/>
                <w:szCs w:val="28"/>
              </w:rPr>
              <w:t xml:space="preserve"> </w:t>
            </w:r>
            <w:proofErr w:type="spellStart"/>
            <w:r w:rsidRPr="003551E9">
              <w:rPr>
                <w:rFonts w:ascii="Times New Roman" w:hAnsi="Times New Roman" w:cs="Times New Roman"/>
                <w:sz w:val="28"/>
                <w:szCs w:val="28"/>
              </w:rPr>
              <w:t>адре</w:t>
            </w:r>
            <w:proofErr w:type="spellEnd"/>
            <w:r w:rsidRPr="003551E9">
              <w:rPr>
                <w:rFonts w:ascii="Times New Roman" w:hAnsi="Times New Roman" w:cs="Times New Roman"/>
                <w:sz w:val="28"/>
                <w:szCs w:val="28"/>
              </w:rPr>
              <w:t>-</w:t>
            </w:r>
          </w:p>
          <w:p w:rsidR="003551E9" w:rsidRPr="003551E9" w:rsidRDefault="003551E9" w:rsidP="003551E9">
            <w:pPr>
              <w:jc w:val="center"/>
              <w:rPr>
                <w:rFonts w:ascii="Times New Roman" w:hAnsi="Times New Roman" w:cs="Times New Roman"/>
                <w:sz w:val="28"/>
                <w:szCs w:val="28"/>
              </w:rPr>
            </w:pPr>
            <w:proofErr w:type="spellStart"/>
            <w:r w:rsidRPr="003551E9">
              <w:rPr>
                <w:rFonts w:ascii="Times New Roman" w:hAnsi="Times New Roman" w:cs="Times New Roman"/>
                <w:sz w:val="28"/>
                <w:szCs w:val="28"/>
              </w:rPr>
              <w:t>сатов</w:t>
            </w:r>
            <w:proofErr w:type="spellEnd"/>
            <w:r w:rsidRPr="003551E9">
              <w:rPr>
                <w:rFonts w:ascii="Times New Roman" w:hAnsi="Times New Roman" w:cs="Times New Roman"/>
                <w:sz w:val="28"/>
                <w:szCs w:val="28"/>
              </w:rPr>
              <w:t xml:space="preserve"> </w:t>
            </w:r>
            <w:proofErr w:type="spellStart"/>
            <w:r w:rsidRPr="003551E9">
              <w:rPr>
                <w:rFonts w:ascii="Times New Roman" w:hAnsi="Times New Roman" w:cs="Times New Roman"/>
                <w:sz w:val="28"/>
                <w:szCs w:val="28"/>
              </w:rPr>
              <w:t>предлагае</w:t>
            </w:r>
            <w:proofErr w:type="spellEnd"/>
            <w:r w:rsidRPr="003551E9">
              <w:rPr>
                <w:rFonts w:ascii="Times New Roman" w:hAnsi="Times New Roman" w:cs="Times New Roman"/>
                <w:sz w:val="28"/>
                <w:szCs w:val="28"/>
              </w:rPr>
              <w:t>-</w:t>
            </w:r>
          </w:p>
          <w:p w:rsidR="003551E9" w:rsidRPr="003551E9" w:rsidRDefault="003551E9" w:rsidP="003551E9">
            <w:pPr>
              <w:jc w:val="center"/>
              <w:rPr>
                <w:rFonts w:ascii="Times New Roman" w:hAnsi="Times New Roman" w:cs="Times New Roman"/>
                <w:sz w:val="28"/>
                <w:szCs w:val="28"/>
              </w:rPr>
            </w:pPr>
            <w:proofErr w:type="spellStart"/>
            <w:r w:rsidRPr="003551E9">
              <w:rPr>
                <w:rFonts w:ascii="Times New Roman" w:hAnsi="Times New Roman" w:cs="Times New Roman"/>
                <w:sz w:val="28"/>
                <w:szCs w:val="28"/>
              </w:rPr>
              <w:t>мого</w:t>
            </w:r>
            <w:proofErr w:type="spellEnd"/>
            <w:r w:rsidRPr="003551E9">
              <w:rPr>
                <w:rFonts w:ascii="Times New Roman" w:hAnsi="Times New Roman" w:cs="Times New Roman"/>
                <w:sz w:val="28"/>
                <w:szCs w:val="28"/>
              </w:rPr>
              <w:t xml:space="preserve"> </w:t>
            </w:r>
            <w:proofErr w:type="spellStart"/>
            <w:r w:rsidRPr="003551E9">
              <w:rPr>
                <w:rFonts w:ascii="Times New Roman" w:hAnsi="Times New Roman" w:cs="Times New Roman"/>
                <w:sz w:val="28"/>
                <w:szCs w:val="28"/>
              </w:rPr>
              <w:t>регулирова</w:t>
            </w:r>
            <w:proofErr w:type="spellEnd"/>
            <w:r w:rsidRPr="003551E9">
              <w:rPr>
                <w:rFonts w:ascii="Times New Roman" w:hAnsi="Times New Roman" w:cs="Times New Roman"/>
                <w:sz w:val="28"/>
                <w:szCs w:val="28"/>
              </w:rPr>
              <w:t>-</w:t>
            </w:r>
          </w:p>
          <w:p w:rsidR="003551E9" w:rsidRPr="003551E9" w:rsidRDefault="003551E9" w:rsidP="003551E9">
            <w:pPr>
              <w:jc w:val="center"/>
              <w:rPr>
                <w:rFonts w:ascii="Times New Roman" w:hAnsi="Times New Roman" w:cs="Times New Roman"/>
                <w:sz w:val="28"/>
                <w:szCs w:val="28"/>
              </w:rPr>
            </w:pPr>
            <w:proofErr w:type="spellStart"/>
            <w:proofErr w:type="gramStart"/>
            <w:r w:rsidRPr="003551E9">
              <w:rPr>
                <w:rFonts w:ascii="Times New Roman" w:hAnsi="Times New Roman" w:cs="Times New Roman"/>
                <w:sz w:val="28"/>
                <w:szCs w:val="28"/>
              </w:rPr>
              <w:t>ния</w:t>
            </w:r>
            <w:proofErr w:type="spellEnd"/>
            <w:r w:rsidRPr="003551E9">
              <w:rPr>
                <w:rFonts w:ascii="Times New Roman" w:hAnsi="Times New Roman" w:cs="Times New Roman"/>
                <w:sz w:val="28"/>
                <w:szCs w:val="28"/>
              </w:rPr>
              <w:t xml:space="preserve"> (в </w:t>
            </w:r>
            <w:proofErr w:type="spellStart"/>
            <w:r w:rsidRPr="003551E9">
              <w:rPr>
                <w:rFonts w:ascii="Times New Roman" w:hAnsi="Times New Roman" w:cs="Times New Roman"/>
                <w:sz w:val="28"/>
                <w:szCs w:val="28"/>
              </w:rPr>
              <w:t>соответст</w:t>
            </w:r>
            <w:proofErr w:type="spellEnd"/>
            <w:r w:rsidRPr="003551E9">
              <w:rPr>
                <w:rFonts w:ascii="Times New Roman" w:hAnsi="Times New Roman" w:cs="Times New Roman"/>
                <w:sz w:val="28"/>
                <w:szCs w:val="28"/>
              </w:rPr>
              <w:t>-</w:t>
            </w:r>
            <w:proofErr w:type="gramEnd"/>
          </w:p>
          <w:p w:rsidR="003551E9" w:rsidRPr="003551E9" w:rsidRDefault="003551E9" w:rsidP="003551E9">
            <w:pPr>
              <w:jc w:val="center"/>
              <w:rPr>
                <w:rFonts w:ascii="Times New Roman" w:hAnsi="Times New Roman" w:cs="Times New Roman"/>
                <w:color w:val="000000" w:themeColor="text1"/>
                <w:sz w:val="28"/>
                <w:szCs w:val="28"/>
              </w:rPr>
            </w:pPr>
            <w:proofErr w:type="spellStart"/>
            <w:r w:rsidRPr="003551E9">
              <w:rPr>
                <w:rFonts w:ascii="Times New Roman" w:hAnsi="Times New Roman" w:cs="Times New Roman"/>
                <w:color w:val="000000" w:themeColor="text1"/>
                <w:sz w:val="28"/>
                <w:szCs w:val="28"/>
              </w:rPr>
              <w:t>вии</w:t>
            </w:r>
            <w:proofErr w:type="spellEnd"/>
            <w:r w:rsidRPr="003551E9">
              <w:rPr>
                <w:rFonts w:ascii="Times New Roman" w:hAnsi="Times New Roman" w:cs="Times New Roman"/>
                <w:color w:val="000000" w:themeColor="text1"/>
                <w:sz w:val="28"/>
                <w:szCs w:val="28"/>
              </w:rPr>
              <w:t xml:space="preserve"> с пунктом 7.1</w:t>
            </w:r>
            <w:r w:rsidRPr="003551E9">
              <w:rPr>
                <w:rFonts w:ascii="Times New Roman" w:hAnsi="Times New Roman" w:cs="Times New Roman"/>
                <w:color w:val="000000" w:themeColor="text1"/>
                <w:sz w:val="28"/>
                <w:szCs w:val="28"/>
              </w:rPr>
              <w:t xml:space="preserve"> </w:t>
            </w:r>
          </w:p>
          <w:p w:rsidR="00E95DEB" w:rsidRPr="00086B68" w:rsidRDefault="00E95DEB" w:rsidP="00E95DEB">
            <w:pPr>
              <w:jc w:val="center"/>
              <w:rPr>
                <w:rFonts w:ascii="Times New Roman" w:hAnsi="Times New Roman" w:cs="Times New Roman"/>
                <w:sz w:val="28"/>
                <w:szCs w:val="28"/>
              </w:rPr>
            </w:pPr>
            <w:r w:rsidRPr="003551E9">
              <w:rPr>
                <w:rFonts w:ascii="Times New Roman" w:hAnsi="Times New Roman" w:cs="Times New Roman"/>
                <w:color w:val="000000" w:themeColor="text1"/>
                <w:sz w:val="28"/>
                <w:szCs w:val="28"/>
              </w:rPr>
              <w:t>сводного отчета</w:t>
            </w:r>
            <w:r w:rsidRPr="00523D54">
              <w:rPr>
                <w:rFonts w:ascii="Times New Roman" w:hAnsi="Times New Roman" w:cs="Times New Roman"/>
                <w:i/>
                <w:sz w:val="28"/>
                <w:szCs w:val="28"/>
              </w:rPr>
              <w:t>)</w:t>
            </w:r>
          </w:p>
        </w:tc>
        <w:tc>
          <w:tcPr>
            <w:tcW w:w="1667" w:type="pct"/>
          </w:tcPr>
          <w:p w:rsidR="00224583" w:rsidRPr="006C5A81" w:rsidRDefault="00C81881" w:rsidP="0020278C">
            <w:pPr>
              <w:jc w:val="center"/>
              <w:rPr>
                <w:rFonts w:ascii="Times New Roman" w:hAnsi="Times New Roman" w:cs="Times New Roman"/>
                <w:sz w:val="28"/>
                <w:szCs w:val="28"/>
              </w:rPr>
            </w:pPr>
            <w:r>
              <w:rPr>
                <w:rFonts w:ascii="Times New Roman" w:hAnsi="Times New Roman" w:cs="Times New Roman"/>
                <w:sz w:val="28"/>
                <w:szCs w:val="28"/>
              </w:rPr>
              <w:t>10.</w:t>
            </w:r>
            <w:r w:rsidR="00224583" w:rsidRPr="006C5A81">
              <w:rPr>
                <w:rFonts w:ascii="Times New Roman" w:hAnsi="Times New Roman" w:cs="Times New Roman"/>
                <w:sz w:val="28"/>
                <w:szCs w:val="28"/>
              </w:rPr>
              <w:t>2.</w:t>
            </w:r>
          </w:p>
          <w:p w:rsidR="00224583" w:rsidRPr="006C5A81" w:rsidRDefault="00A32A73" w:rsidP="00A32A73">
            <w:pPr>
              <w:jc w:val="center"/>
              <w:rPr>
                <w:rFonts w:ascii="Times New Roman" w:hAnsi="Times New Roman" w:cs="Times New Roman"/>
                <w:sz w:val="28"/>
                <w:szCs w:val="28"/>
              </w:rPr>
            </w:pPr>
            <w:r w:rsidRPr="00A32A73">
              <w:rPr>
                <w:rFonts w:ascii="Times New Roman" w:hAnsi="Times New Roman" w:cs="Times New Roman"/>
                <w:sz w:val="28"/>
                <w:szCs w:val="28"/>
              </w:rPr>
              <w:t>Описание новых преимуществ, обязанностей, ограничений или изменения содер</w:t>
            </w:r>
            <w:r>
              <w:rPr>
                <w:rFonts w:ascii="Times New Roman" w:hAnsi="Times New Roman" w:cs="Times New Roman"/>
                <w:sz w:val="28"/>
                <w:szCs w:val="28"/>
              </w:rPr>
              <w:t>жания существующих обязанностей</w:t>
            </w:r>
            <w:r w:rsidRPr="00A32A73">
              <w:rPr>
                <w:rFonts w:ascii="Times New Roman" w:hAnsi="Times New Roman" w:cs="Times New Roman"/>
                <w:sz w:val="28"/>
                <w:szCs w:val="28"/>
              </w:rPr>
              <w:t>, запретов, ограничений, обязательных требований</w:t>
            </w:r>
          </w:p>
        </w:tc>
        <w:tc>
          <w:tcPr>
            <w:tcW w:w="1666" w:type="pct"/>
          </w:tcPr>
          <w:p w:rsidR="00224583" w:rsidRPr="00224583" w:rsidRDefault="00C81881" w:rsidP="0020278C">
            <w:pPr>
              <w:jc w:val="center"/>
              <w:rPr>
                <w:rFonts w:ascii="Times New Roman" w:hAnsi="Times New Roman" w:cs="Times New Roman"/>
                <w:sz w:val="28"/>
                <w:szCs w:val="28"/>
              </w:rPr>
            </w:pPr>
            <w:r>
              <w:rPr>
                <w:rFonts w:ascii="Times New Roman" w:hAnsi="Times New Roman" w:cs="Times New Roman"/>
                <w:sz w:val="28"/>
                <w:szCs w:val="28"/>
              </w:rPr>
              <w:t>10.</w:t>
            </w:r>
            <w:r w:rsidR="00224583" w:rsidRPr="00224583">
              <w:rPr>
                <w:rFonts w:ascii="Times New Roman" w:hAnsi="Times New Roman" w:cs="Times New Roman"/>
                <w:sz w:val="28"/>
                <w:szCs w:val="28"/>
              </w:rPr>
              <w:t>3.</w:t>
            </w:r>
          </w:p>
          <w:p w:rsidR="00224583" w:rsidRDefault="00A32A73" w:rsidP="00A32A73">
            <w:pPr>
              <w:jc w:val="center"/>
              <w:rPr>
                <w:rFonts w:ascii="Times New Roman" w:hAnsi="Times New Roman" w:cs="Times New Roman"/>
                <w:sz w:val="28"/>
                <w:szCs w:val="28"/>
              </w:rPr>
            </w:pPr>
            <w:r w:rsidRPr="00A32A73">
              <w:rPr>
                <w:rFonts w:ascii="Times New Roman" w:hAnsi="Times New Roman" w:cs="Times New Roman"/>
                <w:sz w:val="28"/>
                <w:szCs w:val="28"/>
              </w:rPr>
              <w:t>Порядок организации исполнения обязанностей, запретов, ограничений, обязательных требований</w:t>
            </w:r>
          </w:p>
        </w:tc>
      </w:tr>
      <w:tr w:rsidR="006862D4" w:rsidTr="006862D4">
        <w:trPr>
          <w:trHeight w:val="192"/>
        </w:trPr>
        <w:tc>
          <w:tcPr>
            <w:tcW w:w="5000" w:type="pct"/>
            <w:gridSpan w:val="3"/>
          </w:tcPr>
          <w:p w:rsidR="006862D4" w:rsidRDefault="006862D4" w:rsidP="000F11DA">
            <w:pPr>
              <w:rPr>
                <w:rFonts w:ascii="Times New Roman" w:hAnsi="Times New Roman" w:cs="Times New Roman"/>
                <w:sz w:val="28"/>
                <w:szCs w:val="28"/>
                <w:lang w:val="en-US"/>
              </w:rPr>
            </w:pPr>
            <w:r>
              <w:rPr>
                <w:rFonts w:ascii="Times New Roman" w:hAnsi="Times New Roman" w:cs="Times New Roman"/>
                <w:i/>
                <w:sz w:val="28"/>
                <w:szCs w:val="28"/>
                <w:lang w:val="en-US"/>
              </w:rPr>
              <w:t>(</w:t>
            </w:r>
            <w:proofErr w:type="spellStart"/>
            <w:r>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r w:rsidRPr="00CB3165">
              <w:rPr>
                <w:rFonts w:ascii="Times New Roman" w:hAnsi="Times New Roman" w:cs="Times New Roman"/>
                <w:i/>
                <w:sz w:val="28"/>
                <w:szCs w:val="28"/>
                <w:lang w:val="en-US"/>
              </w:rPr>
              <w:t>)</w:t>
            </w:r>
          </w:p>
        </w:tc>
      </w:tr>
      <w:tr w:rsidR="006862D4" w:rsidTr="006862D4">
        <w:trPr>
          <w:trHeight w:val="192"/>
        </w:trPr>
        <w:tc>
          <w:tcPr>
            <w:tcW w:w="1667" w:type="pct"/>
            <w:vMerge w:val="restart"/>
          </w:tcPr>
          <w:p w:rsidR="006862D4" w:rsidRPr="006C1FB2" w:rsidRDefault="006862D4" w:rsidP="008F4C27">
            <w:pPr>
              <w:rPr>
                <w:rFonts w:ascii="Times New Roman" w:hAnsi="Times New Roman" w:cs="Times New Roman"/>
                <w:sz w:val="28"/>
                <w:szCs w:val="28"/>
              </w:rPr>
            </w:pPr>
            <w:r w:rsidRPr="006C1FB2">
              <w:rPr>
                <w:rFonts w:ascii="Times New Roman" w:hAnsi="Times New Roman" w:cs="Times New Roman"/>
                <w:sz w:val="28"/>
                <w:szCs w:val="28"/>
              </w:rPr>
              <w:t>Юридическое лицо, индивидуальный предприниматель, глава крестьянского (фермерского) хозяйства, планирующий реализовать инвестицио</w:t>
            </w:r>
            <w:r w:rsidR="00D77866">
              <w:rPr>
                <w:rFonts w:ascii="Times New Roman" w:hAnsi="Times New Roman" w:cs="Times New Roman"/>
                <w:sz w:val="28"/>
                <w:szCs w:val="28"/>
              </w:rPr>
              <w:t>нный проект на территории района</w:t>
            </w:r>
            <w:r w:rsidRPr="006C1FB2">
              <w:rPr>
                <w:rFonts w:ascii="Times New Roman" w:hAnsi="Times New Roman" w:cs="Times New Roman"/>
                <w:sz w:val="28"/>
                <w:szCs w:val="28"/>
              </w:rPr>
              <w:t>, субъект инвестиционной деятельности, осуществляющий вложение собственных, заемных и (или) привлеченных сре</w:t>
            </w:r>
            <w:proofErr w:type="gramStart"/>
            <w:r w:rsidRPr="006C1FB2">
              <w:rPr>
                <w:rFonts w:ascii="Times New Roman" w:hAnsi="Times New Roman" w:cs="Times New Roman"/>
                <w:sz w:val="28"/>
                <w:szCs w:val="28"/>
              </w:rPr>
              <w:t>дств в р</w:t>
            </w:r>
            <w:proofErr w:type="gramEnd"/>
            <w:r w:rsidRPr="006C1FB2">
              <w:rPr>
                <w:rFonts w:ascii="Times New Roman" w:hAnsi="Times New Roman" w:cs="Times New Roman"/>
                <w:sz w:val="28"/>
                <w:szCs w:val="28"/>
              </w:rPr>
              <w:t>еализацию инвестиционного проекта</w:t>
            </w:r>
          </w:p>
        </w:tc>
        <w:tc>
          <w:tcPr>
            <w:tcW w:w="1667" w:type="pct"/>
          </w:tcPr>
          <w:p w:rsidR="006862D4" w:rsidRPr="00196D87" w:rsidRDefault="006862D4" w:rsidP="00D77866">
            <w:pPr>
              <w:rPr>
                <w:rFonts w:ascii="Times New Roman" w:hAnsi="Times New Roman" w:cs="Times New Roman"/>
                <w:sz w:val="28"/>
                <w:szCs w:val="28"/>
              </w:rPr>
            </w:pPr>
            <w:r w:rsidRPr="006C1FB2">
              <w:rPr>
                <w:rFonts w:ascii="Times New Roman" w:hAnsi="Times New Roman" w:cs="Times New Roman"/>
                <w:sz w:val="28"/>
                <w:szCs w:val="28"/>
              </w:rPr>
              <w:t xml:space="preserve">Субъекты инвестиционной деятельности получают муниципальную поддержку в виде сопровождения инвестиционного проекта с момента обращения </w:t>
            </w:r>
            <w:proofErr w:type="gramStart"/>
            <w:r w:rsidRPr="006C1FB2">
              <w:rPr>
                <w:rFonts w:ascii="Times New Roman" w:hAnsi="Times New Roman" w:cs="Times New Roman"/>
                <w:sz w:val="28"/>
                <w:szCs w:val="28"/>
              </w:rPr>
              <w:t>до</w:t>
            </w:r>
            <w:proofErr w:type="gramEnd"/>
            <w:r w:rsidRPr="006C1FB2">
              <w:rPr>
                <w:rFonts w:ascii="Times New Roman" w:hAnsi="Times New Roman" w:cs="Times New Roman"/>
                <w:sz w:val="28"/>
                <w:szCs w:val="28"/>
              </w:rPr>
              <w:t xml:space="preserve"> </w:t>
            </w:r>
            <w:proofErr w:type="gramStart"/>
            <w:r w:rsidRPr="006C1FB2">
              <w:rPr>
                <w:rFonts w:ascii="Times New Roman" w:hAnsi="Times New Roman" w:cs="Times New Roman"/>
                <w:sz w:val="28"/>
                <w:szCs w:val="28"/>
              </w:rPr>
              <w:t>моменты</w:t>
            </w:r>
            <w:proofErr w:type="gramEnd"/>
            <w:r w:rsidRPr="006C1FB2">
              <w:rPr>
                <w:rFonts w:ascii="Times New Roman" w:hAnsi="Times New Roman" w:cs="Times New Roman"/>
                <w:sz w:val="28"/>
                <w:szCs w:val="28"/>
              </w:rPr>
              <w:t xml:space="preserve"> реализации проекта. </w:t>
            </w:r>
            <w:r w:rsidRPr="00196D87">
              <w:rPr>
                <w:rFonts w:ascii="Times New Roman" w:hAnsi="Times New Roman" w:cs="Times New Roman"/>
                <w:sz w:val="28"/>
                <w:szCs w:val="28"/>
              </w:rPr>
              <w:t xml:space="preserve">Осуществлять деятельность на территории </w:t>
            </w:r>
            <w:r w:rsidR="00196D87">
              <w:rPr>
                <w:rFonts w:ascii="Times New Roman" w:hAnsi="Times New Roman" w:cs="Times New Roman"/>
                <w:sz w:val="28"/>
                <w:szCs w:val="28"/>
              </w:rPr>
              <w:t>Любытинского</w:t>
            </w:r>
            <w:r w:rsidRPr="00196D87">
              <w:rPr>
                <w:rFonts w:ascii="Times New Roman" w:hAnsi="Times New Roman" w:cs="Times New Roman"/>
                <w:sz w:val="28"/>
                <w:szCs w:val="28"/>
              </w:rPr>
              <w:t xml:space="preserve"> муниципального </w:t>
            </w:r>
            <w:r w:rsidR="00196D87">
              <w:rPr>
                <w:rFonts w:ascii="Times New Roman" w:hAnsi="Times New Roman" w:cs="Times New Roman"/>
                <w:sz w:val="28"/>
                <w:szCs w:val="28"/>
              </w:rPr>
              <w:t>района</w:t>
            </w:r>
            <w:r w:rsidR="00196D87" w:rsidRPr="00196D87">
              <w:rPr>
                <w:rFonts w:ascii="Times New Roman" w:hAnsi="Times New Roman" w:cs="Times New Roman"/>
                <w:sz w:val="28"/>
                <w:szCs w:val="28"/>
              </w:rPr>
              <w:t xml:space="preserve"> </w:t>
            </w:r>
          </w:p>
        </w:tc>
        <w:tc>
          <w:tcPr>
            <w:tcW w:w="1666" w:type="pct"/>
          </w:tcPr>
          <w:p w:rsidR="006862D4" w:rsidRPr="006C1FB2" w:rsidRDefault="006862D4" w:rsidP="00D77866">
            <w:pPr>
              <w:rPr>
                <w:rFonts w:ascii="Times New Roman" w:hAnsi="Times New Roman" w:cs="Times New Roman"/>
                <w:sz w:val="28"/>
                <w:szCs w:val="28"/>
              </w:rPr>
            </w:pPr>
            <w:r w:rsidRPr="006C1FB2">
              <w:rPr>
                <w:rFonts w:ascii="Times New Roman" w:hAnsi="Times New Roman" w:cs="Times New Roman"/>
                <w:sz w:val="28"/>
                <w:szCs w:val="28"/>
              </w:rPr>
              <w:t xml:space="preserve">Осуществление деятельности на территории </w:t>
            </w:r>
            <w:r w:rsidR="00196D87">
              <w:rPr>
                <w:rFonts w:ascii="Times New Roman" w:hAnsi="Times New Roman" w:cs="Times New Roman"/>
                <w:sz w:val="28"/>
                <w:szCs w:val="28"/>
              </w:rPr>
              <w:t>Любытинского</w:t>
            </w:r>
            <w:r w:rsidRPr="006C1FB2">
              <w:rPr>
                <w:rFonts w:ascii="Times New Roman" w:hAnsi="Times New Roman" w:cs="Times New Roman"/>
                <w:sz w:val="28"/>
                <w:szCs w:val="28"/>
              </w:rPr>
              <w:t xml:space="preserve"> муниципального </w:t>
            </w:r>
            <w:r w:rsidR="00196D87">
              <w:rPr>
                <w:rFonts w:ascii="Times New Roman" w:hAnsi="Times New Roman" w:cs="Times New Roman"/>
                <w:sz w:val="28"/>
                <w:szCs w:val="28"/>
              </w:rPr>
              <w:t>района</w:t>
            </w:r>
            <w:r w:rsidRPr="006C1FB2">
              <w:rPr>
                <w:rFonts w:ascii="Times New Roman" w:hAnsi="Times New Roman" w:cs="Times New Roman"/>
                <w:sz w:val="28"/>
                <w:szCs w:val="28"/>
              </w:rPr>
              <w:t xml:space="preserve">, соответствие условиям и </w:t>
            </w:r>
            <w:proofErr w:type="gramStart"/>
            <w:r w:rsidRPr="006C1FB2">
              <w:rPr>
                <w:rFonts w:ascii="Times New Roman" w:hAnsi="Times New Roman" w:cs="Times New Roman"/>
                <w:sz w:val="28"/>
                <w:szCs w:val="28"/>
              </w:rPr>
              <w:t>требованиям</w:t>
            </w:r>
            <w:proofErr w:type="gramEnd"/>
            <w:r w:rsidRPr="006C1FB2">
              <w:rPr>
                <w:rFonts w:ascii="Times New Roman" w:hAnsi="Times New Roman" w:cs="Times New Roman"/>
                <w:sz w:val="28"/>
                <w:szCs w:val="28"/>
              </w:rPr>
              <w:t xml:space="preserve"> установленным Регламентом по сопровождению инвестиционных проектов на территории </w:t>
            </w:r>
            <w:r w:rsidR="00196D87">
              <w:rPr>
                <w:rFonts w:ascii="Times New Roman" w:hAnsi="Times New Roman" w:cs="Times New Roman"/>
                <w:sz w:val="28"/>
                <w:szCs w:val="28"/>
              </w:rPr>
              <w:t>Любытинского</w:t>
            </w:r>
            <w:r w:rsidRPr="006C1FB2">
              <w:rPr>
                <w:rFonts w:ascii="Times New Roman" w:hAnsi="Times New Roman" w:cs="Times New Roman"/>
                <w:sz w:val="28"/>
                <w:szCs w:val="28"/>
              </w:rPr>
              <w:t xml:space="preserve"> муниципального  </w:t>
            </w:r>
            <w:r w:rsidR="00196D87">
              <w:rPr>
                <w:rFonts w:ascii="Times New Roman" w:hAnsi="Times New Roman" w:cs="Times New Roman"/>
                <w:sz w:val="28"/>
                <w:szCs w:val="28"/>
              </w:rPr>
              <w:t xml:space="preserve">района </w:t>
            </w:r>
          </w:p>
        </w:tc>
      </w:tr>
      <w:tr w:rsidR="006862D4" w:rsidTr="006862D4">
        <w:trPr>
          <w:trHeight w:val="192"/>
        </w:trPr>
        <w:tc>
          <w:tcPr>
            <w:tcW w:w="1667" w:type="pct"/>
            <w:vMerge/>
          </w:tcPr>
          <w:p w:rsidR="006862D4" w:rsidRPr="006C1FB2" w:rsidRDefault="006862D4" w:rsidP="0020278C">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Tr="006862D4">
        <w:trPr>
          <w:trHeight w:val="192"/>
        </w:trPr>
        <w:tc>
          <w:tcPr>
            <w:tcW w:w="1667" w:type="pct"/>
            <w:vMerge/>
          </w:tcPr>
          <w:p w:rsidR="006862D4" w:rsidRPr="006C1FB2" w:rsidRDefault="006862D4" w:rsidP="0020278C">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Tr="006862D4">
        <w:trPr>
          <w:trHeight w:val="192"/>
        </w:trPr>
        <w:tc>
          <w:tcPr>
            <w:tcW w:w="1667" w:type="pct"/>
            <w:vMerge/>
          </w:tcPr>
          <w:p w:rsidR="006862D4" w:rsidRPr="006C1FB2" w:rsidRDefault="006862D4" w:rsidP="0020278C">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Tr="006862D4">
        <w:trPr>
          <w:trHeight w:val="192"/>
        </w:trPr>
        <w:tc>
          <w:tcPr>
            <w:tcW w:w="1667" w:type="pct"/>
            <w:vMerge/>
          </w:tcPr>
          <w:p w:rsidR="006862D4" w:rsidRPr="006C1FB2" w:rsidRDefault="006862D4" w:rsidP="0020278C">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val="restart"/>
          </w:tcPr>
          <w:p w:rsidR="006862D4" w:rsidRPr="006C1FB2" w:rsidRDefault="006862D4" w:rsidP="008F4C27">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tcPr>
          <w:p w:rsidR="006862D4" w:rsidRPr="006C1FB2" w:rsidRDefault="006862D4" w:rsidP="00B06E11">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tcPr>
          <w:p w:rsidR="006862D4" w:rsidRPr="006C1FB2" w:rsidRDefault="006862D4" w:rsidP="00B06E11">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tcPr>
          <w:p w:rsidR="006862D4" w:rsidRPr="006C1FB2" w:rsidRDefault="006862D4" w:rsidP="00B06E11">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tcPr>
          <w:p w:rsidR="006862D4" w:rsidRPr="006C1FB2" w:rsidRDefault="006862D4" w:rsidP="00B06E11">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val="restart"/>
          </w:tcPr>
          <w:p w:rsidR="006862D4" w:rsidRPr="006C1FB2" w:rsidRDefault="006862D4" w:rsidP="008F4C27">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tcPr>
          <w:p w:rsidR="006862D4" w:rsidRPr="006C1FB2" w:rsidRDefault="006862D4" w:rsidP="00B06E11">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tcPr>
          <w:p w:rsidR="006862D4" w:rsidRPr="006C1FB2" w:rsidRDefault="006862D4" w:rsidP="00B06E11">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tcPr>
          <w:p w:rsidR="006862D4" w:rsidRPr="006C1FB2" w:rsidRDefault="006862D4" w:rsidP="00B06E11">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r w:rsidR="006862D4" w:rsidRPr="00EF1EE9" w:rsidTr="006862D4">
        <w:trPr>
          <w:trHeight w:val="192"/>
        </w:trPr>
        <w:tc>
          <w:tcPr>
            <w:tcW w:w="1667" w:type="pct"/>
            <w:vMerge/>
          </w:tcPr>
          <w:p w:rsidR="006862D4" w:rsidRPr="006C1FB2" w:rsidRDefault="006862D4" w:rsidP="00B06E11">
            <w:pPr>
              <w:rPr>
                <w:rFonts w:ascii="Times New Roman" w:hAnsi="Times New Roman" w:cs="Times New Roman"/>
                <w:sz w:val="28"/>
                <w:szCs w:val="28"/>
              </w:rPr>
            </w:pPr>
          </w:p>
        </w:tc>
        <w:tc>
          <w:tcPr>
            <w:tcW w:w="1667" w:type="pct"/>
          </w:tcPr>
          <w:p w:rsidR="006862D4" w:rsidRPr="006C1FB2" w:rsidRDefault="006862D4" w:rsidP="008F4C27">
            <w:pPr>
              <w:rPr>
                <w:rFonts w:ascii="Times New Roman" w:hAnsi="Times New Roman" w:cs="Times New Roman"/>
                <w:sz w:val="28"/>
                <w:szCs w:val="28"/>
              </w:rPr>
            </w:pPr>
          </w:p>
        </w:tc>
        <w:tc>
          <w:tcPr>
            <w:tcW w:w="1666" w:type="pct"/>
          </w:tcPr>
          <w:p w:rsidR="006862D4" w:rsidRPr="006C1FB2" w:rsidRDefault="006862D4" w:rsidP="008F4C27">
            <w:pPr>
              <w:rPr>
                <w:rFonts w:ascii="Times New Roman" w:hAnsi="Times New Roman" w:cs="Times New Roman"/>
                <w:sz w:val="28"/>
                <w:szCs w:val="28"/>
              </w:rPr>
            </w:pPr>
          </w:p>
        </w:tc>
      </w:tr>
    </w:tbl>
    <w:p w:rsidR="00B06E11" w:rsidRPr="00473026" w:rsidRDefault="00A32A73" w:rsidP="00B06E11">
      <w:pPr>
        <w:spacing w:before="240" w:after="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11.</w:t>
      </w:r>
      <w:r w:rsidR="009D19DD">
        <w:rPr>
          <w:rFonts w:ascii="Times New Roman" w:eastAsia="Times New Roman" w:hAnsi="Times New Roman" w:cs="Times New Roman"/>
          <w:b/>
          <w:sz w:val="28"/>
          <w:szCs w:val="28"/>
          <w:lang w:eastAsia="ru-RU"/>
        </w:rPr>
        <w:t xml:space="preserve"> </w:t>
      </w:r>
      <w:r w:rsidR="0095258E" w:rsidRPr="0095258E">
        <w:rPr>
          <w:rFonts w:ascii="Times New Roman" w:eastAsia="Times New Roman" w:hAnsi="Times New Roman" w:cs="Times New Roman"/>
          <w:b/>
          <w:sz w:val="28"/>
          <w:szCs w:val="28"/>
          <w:lang w:eastAsia="ru-RU"/>
        </w:rPr>
        <w:t xml:space="preserve">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w:t>
      </w:r>
      <w:proofErr w:type="spellStart"/>
      <w:r w:rsidR="0095258E" w:rsidRPr="0095258E">
        <w:rPr>
          <w:rFonts w:ascii="Times New Roman" w:eastAsia="Times New Roman" w:hAnsi="Times New Roman" w:cs="Times New Roman"/>
          <w:b/>
          <w:sz w:val="28"/>
          <w:szCs w:val="28"/>
          <w:lang w:eastAsia="ru-RU"/>
        </w:rPr>
        <w:t>связанны</w:t>
      </w:r>
      <w:proofErr w:type="gramStart"/>
      <w:r w:rsidR="0095258E" w:rsidRPr="0095258E">
        <w:rPr>
          <w:rFonts w:ascii="Times New Roman" w:eastAsia="Times New Roman" w:hAnsi="Times New Roman" w:cs="Times New Roman"/>
          <w:b/>
          <w:sz w:val="28"/>
          <w:szCs w:val="28"/>
          <w:lang w:eastAsia="ru-RU"/>
        </w:rPr>
        <w:t>x</w:t>
      </w:r>
      <w:proofErr w:type="spellEnd"/>
      <w:proofErr w:type="gramEnd"/>
      <w:r w:rsidR="0095258E" w:rsidRPr="0095258E">
        <w:rPr>
          <w:rFonts w:ascii="Times New Roman" w:eastAsia="Times New Roman" w:hAnsi="Times New Roman" w:cs="Times New Roman"/>
          <w:b/>
          <w:sz w:val="28"/>
          <w:szCs w:val="28"/>
          <w:lang w:eastAsia="ru-RU"/>
        </w:rPr>
        <w:t xml:space="preserve"> с введением или изменением ответственности</w:t>
      </w:r>
    </w:p>
    <w:tbl>
      <w:tblPr>
        <w:tblStyle w:val="a3"/>
        <w:tblW w:w="5000" w:type="pct"/>
        <w:tblLook w:val="04A0" w:firstRow="1" w:lastRow="0" w:firstColumn="1" w:lastColumn="0" w:noHBand="0" w:noVBand="1"/>
      </w:tblPr>
      <w:tblGrid>
        <w:gridCol w:w="3562"/>
        <w:gridCol w:w="3561"/>
        <w:gridCol w:w="3559"/>
      </w:tblGrid>
      <w:tr w:rsidR="00B06E11" w:rsidTr="00E57FA6">
        <w:tc>
          <w:tcPr>
            <w:tcW w:w="1667" w:type="pct"/>
          </w:tcPr>
          <w:p w:rsidR="00B06E11" w:rsidRPr="00224583" w:rsidRDefault="00A32A73" w:rsidP="0020278C">
            <w:pPr>
              <w:jc w:val="center"/>
              <w:rPr>
                <w:rFonts w:ascii="Times New Roman" w:hAnsi="Times New Roman" w:cs="Times New Roman"/>
                <w:sz w:val="28"/>
                <w:szCs w:val="28"/>
              </w:rPr>
            </w:pPr>
            <w:r>
              <w:rPr>
                <w:rFonts w:ascii="Times New Roman" w:hAnsi="Times New Roman" w:cs="Times New Roman"/>
                <w:sz w:val="28"/>
                <w:szCs w:val="28"/>
              </w:rPr>
              <w:t>11.</w:t>
            </w:r>
            <w:r w:rsidR="00B06E11" w:rsidRPr="00086B68">
              <w:rPr>
                <w:rFonts w:ascii="Times New Roman" w:hAnsi="Times New Roman" w:cs="Times New Roman"/>
                <w:sz w:val="28"/>
                <w:szCs w:val="28"/>
              </w:rPr>
              <w:t>1</w:t>
            </w:r>
            <w:r w:rsidR="00B06E11" w:rsidRPr="00224583">
              <w:rPr>
                <w:rFonts w:ascii="Times New Roman" w:hAnsi="Times New Roman" w:cs="Times New Roman"/>
                <w:sz w:val="28"/>
                <w:szCs w:val="28"/>
              </w:rPr>
              <w:t>.</w:t>
            </w:r>
          </w:p>
          <w:p w:rsidR="00B06E11" w:rsidRDefault="00D11D17" w:rsidP="008F4C27">
            <w:pPr>
              <w:jc w:val="center"/>
              <w:rPr>
                <w:rFonts w:ascii="Times New Roman" w:hAnsi="Times New Roman" w:cs="Times New Roman"/>
                <w:sz w:val="28"/>
                <w:szCs w:val="28"/>
              </w:rPr>
            </w:pPr>
            <w:r w:rsidRPr="00D11D17">
              <w:rPr>
                <w:rFonts w:ascii="Times New Roman" w:hAnsi="Times New Roman" w:cs="Times New Roman"/>
                <w:sz w:val="28"/>
                <w:szCs w:val="28"/>
              </w:rPr>
              <w:lastRenderedPageBreak/>
              <w:t>Группа участников отношений</w:t>
            </w:r>
          </w:p>
          <w:p w:rsidR="008F5440" w:rsidRPr="00523D54" w:rsidRDefault="00523D54" w:rsidP="008F5440">
            <w:pPr>
              <w:jc w:val="center"/>
              <w:rPr>
                <w:rFonts w:ascii="Times New Roman" w:hAnsi="Times New Roman" w:cs="Times New Roman"/>
                <w:i/>
                <w:sz w:val="28"/>
                <w:szCs w:val="28"/>
              </w:rPr>
            </w:pPr>
            <w:r>
              <w:rPr>
                <w:rFonts w:ascii="Times New Roman" w:hAnsi="Times New Roman" w:cs="Times New Roman"/>
                <w:i/>
                <w:sz w:val="28"/>
                <w:szCs w:val="28"/>
              </w:rPr>
              <w:t>(</w:t>
            </w:r>
            <w:r w:rsidR="008F5440" w:rsidRPr="00523D54">
              <w:rPr>
                <w:rFonts w:ascii="Times New Roman" w:hAnsi="Times New Roman" w:cs="Times New Roman"/>
                <w:i/>
                <w:sz w:val="28"/>
                <w:szCs w:val="28"/>
              </w:rPr>
              <w:t>указываются данные</w:t>
            </w:r>
          </w:p>
          <w:p w:rsidR="008F5440" w:rsidRPr="00086B68" w:rsidRDefault="008F5440" w:rsidP="008F5440">
            <w:pPr>
              <w:jc w:val="center"/>
              <w:rPr>
                <w:rFonts w:ascii="Times New Roman" w:hAnsi="Times New Roman" w:cs="Times New Roman"/>
                <w:sz w:val="28"/>
                <w:szCs w:val="28"/>
              </w:rPr>
            </w:pPr>
            <w:r w:rsidRPr="00523D54">
              <w:rPr>
                <w:rFonts w:ascii="Times New Roman" w:hAnsi="Times New Roman" w:cs="Times New Roman"/>
                <w:i/>
                <w:sz w:val="28"/>
                <w:szCs w:val="28"/>
              </w:rPr>
              <w:t xml:space="preserve">из </w:t>
            </w:r>
            <w:r w:rsidR="00DC78B4">
              <w:rPr>
                <w:rFonts w:ascii="Times New Roman" w:hAnsi="Times New Roman" w:cs="Times New Roman"/>
                <w:i/>
                <w:sz w:val="28"/>
                <w:szCs w:val="28"/>
              </w:rPr>
              <w:t>раздела 7</w:t>
            </w:r>
            <w:r w:rsidRPr="00523D54">
              <w:rPr>
                <w:rFonts w:ascii="Times New Roman" w:hAnsi="Times New Roman" w:cs="Times New Roman"/>
                <w:i/>
                <w:sz w:val="28"/>
                <w:szCs w:val="28"/>
              </w:rPr>
              <w:t xml:space="preserve"> сводного отчета)</w:t>
            </w:r>
          </w:p>
        </w:tc>
        <w:tc>
          <w:tcPr>
            <w:tcW w:w="1667" w:type="pct"/>
          </w:tcPr>
          <w:p w:rsidR="00B06E11" w:rsidRPr="006C5A81" w:rsidRDefault="00A32A73" w:rsidP="0020278C">
            <w:pPr>
              <w:jc w:val="center"/>
              <w:rPr>
                <w:rFonts w:ascii="Times New Roman" w:hAnsi="Times New Roman" w:cs="Times New Roman"/>
                <w:sz w:val="28"/>
                <w:szCs w:val="28"/>
              </w:rPr>
            </w:pPr>
            <w:r>
              <w:rPr>
                <w:rFonts w:ascii="Times New Roman" w:hAnsi="Times New Roman" w:cs="Times New Roman"/>
                <w:sz w:val="28"/>
                <w:szCs w:val="28"/>
              </w:rPr>
              <w:lastRenderedPageBreak/>
              <w:t>11.</w:t>
            </w:r>
            <w:r w:rsidR="00B06E11" w:rsidRPr="006C5A81">
              <w:rPr>
                <w:rFonts w:ascii="Times New Roman" w:hAnsi="Times New Roman" w:cs="Times New Roman"/>
                <w:sz w:val="28"/>
                <w:szCs w:val="28"/>
              </w:rPr>
              <w:t>2.</w:t>
            </w:r>
          </w:p>
          <w:p w:rsidR="00B06E11" w:rsidRPr="006C5A81" w:rsidRDefault="00A32A73" w:rsidP="00A32A73">
            <w:pPr>
              <w:jc w:val="center"/>
              <w:rPr>
                <w:rFonts w:ascii="Times New Roman" w:hAnsi="Times New Roman" w:cs="Times New Roman"/>
                <w:sz w:val="28"/>
                <w:szCs w:val="28"/>
              </w:rPr>
            </w:pPr>
            <w:r w:rsidRPr="00A32A73">
              <w:rPr>
                <w:rFonts w:ascii="Times New Roman" w:hAnsi="Times New Roman" w:cs="Times New Roman"/>
                <w:sz w:val="28"/>
                <w:szCs w:val="28"/>
              </w:rPr>
              <w:lastRenderedPageBreak/>
              <w:t>Описание новых или изменения содержания существующих обязанностей, запретов, ограничений, обязательных требований</w:t>
            </w:r>
          </w:p>
        </w:tc>
        <w:tc>
          <w:tcPr>
            <w:tcW w:w="1666" w:type="pct"/>
          </w:tcPr>
          <w:p w:rsidR="00B06E11" w:rsidRPr="00224583" w:rsidRDefault="00A32A73" w:rsidP="0020278C">
            <w:pPr>
              <w:jc w:val="center"/>
              <w:rPr>
                <w:rFonts w:ascii="Times New Roman" w:hAnsi="Times New Roman" w:cs="Times New Roman"/>
                <w:sz w:val="28"/>
                <w:szCs w:val="28"/>
              </w:rPr>
            </w:pPr>
            <w:r>
              <w:rPr>
                <w:rFonts w:ascii="Times New Roman" w:hAnsi="Times New Roman" w:cs="Times New Roman"/>
                <w:sz w:val="28"/>
                <w:szCs w:val="28"/>
              </w:rPr>
              <w:lastRenderedPageBreak/>
              <w:t>11.</w:t>
            </w:r>
            <w:r w:rsidR="00B06E11" w:rsidRPr="00224583">
              <w:rPr>
                <w:rFonts w:ascii="Times New Roman" w:hAnsi="Times New Roman" w:cs="Times New Roman"/>
                <w:sz w:val="28"/>
                <w:szCs w:val="28"/>
              </w:rPr>
              <w:t>3.</w:t>
            </w:r>
          </w:p>
          <w:p w:rsidR="00B06E11" w:rsidRDefault="00D11D17" w:rsidP="0020278C">
            <w:pPr>
              <w:jc w:val="center"/>
              <w:rPr>
                <w:rFonts w:ascii="Times New Roman" w:hAnsi="Times New Roman" w:cs="Times New Roman"/>
                <w:sz w:val="28"/>
                <w:szCs w:val="28"/>
              </w:rPr>
            </w:pPr>
            <w:r w:rsidRPr="00D11D17">
              <w:rPr>
                <w:rFonts w:ascii="Times New Roman" w:hAnsi="Times New Roman" w:cs="Times New Roman"/>
                <w:sz w:val="28"/>
                <w:szCs w:val="28"/>
              </w:rPr>
              <w:lastRenderedPageBreak/>
              <w:t>Описание и оценка видов расходов (доходов)</w:t>
            </w:r>
          </w:p>
        </w:tc>
      </w:tr>
      <w:tr w:rsidR="00A832EA" w:rsidTr="00A832EA">
        <w:trPr>
          <w:trHeight w:val="192"/>
        </w:trPr>
        <w:tc>
          <w:tcPr>
            <w:tcW w:w="5000" w:type="pct"/>
            <w:gridSpan w:val="3"/>
          </w:tcPr>
          <w:p w:rsidR="00A832EA" w:rsidRDefault="00A832EA" w:rsidP="00A832EA">
            <w:pPr>
              <w:rPr>
                <w:rFonts w:ascii="Times New Roman" w:hAnsi="Times New Roman" w:cs="Times New Roman"/>
                <w:sz w:val="28"/>
                <w:szCs w:val="28"/>
                <w:lang w:val="en-US"/>
              </w:rPr>
            </w:pPr>
            <w:r w:rsidRPr="00CB3165">
              <w:rPr>
                <w:rFonts w:ascii="Times New Roman" w:hAnsi="Times New Roman" w:cs="Times New Roman"/>
                <w:i/>
                <w:sz w:val="28"/>
                <w:szCs w:val="28"/>
                <w:lang w:val="en-US"/>
              </w:rPr>
              <w:lastRenderedPageBreak/>
              <w:t>(</w:t>
            </w:r>
            <w:proofErr w:type="spellStart"/>
            <w:r w:rsidRPr="00CB3165">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p>
        </w:tc>
      </w:tr>
      <w:tr w:rsidR="00A832EA" w:rsidTr="00A832EA">
        <w:trPr>
          <w:trHeight w:val="192"/>
        </w:trPr>
        <w:tc>
          <w:tcPr>
            <w:tcW w:w="1667" w:type="pct"/>
            <w:vMerge w:val="restart"/>
          </w:tcPr>
          <w:p w:rsidR="00A832EA" w:rsidRPr="006C1FB2" w:rsidRDefault="00A832EA" w:rsidP="008F4C27">
            <w:pPr>
              <w:rPr>
                <w:rFonts w:ascii="Times New Roman" w:hAnsi="Times New Roman" w:cs="Times New Roman"/>
                <w:sz w:val="28"/>
                <w:szCs w:val="28"/>
              </w:rPr>
            </w:pPr>
            <w:r w:rsidRPr="006C1FB2">
              <w:rPr>
                <w:rFonts w:ascii="Times New Roman" w:hAnsi="Times New Roman" w:cs="Times New Roman"/>
                <w:sz w:val="28"/>
                <w:szCs w:val="28"/>
              </w:rPr>
              <w:t>Юридическое лицо, индивидуальный предприниматель, глава крестьянского (фермерского) хозяйства, планирующий реализовать инвестицио</w:t>
            </w:r>
            <w:r w:rsidR="00D77866">
              <w:rPr>
                <w:rFonts w:ascii="Times New Roman" w:hAnsi="Times New Roman" w:cs="Times New Roman"/>
                <w:sz w:val="28"/>
                <w:szCs w:val="28"/>
              </w:rPr>
              <w:t>нный проект на территории района</w:t>
            </w:r>
            <w:r w:rsidRPr="006C1FB2">
              <w:rPr>
                <w:rFonts w:ascii="Times New Roman" w:hAnsi="Times New Roman" w:cs="Times New Roman"/>
                <w:sz w:val="28"/>
                <w:szCs w:val="28"/>
              </w:rPr>
              <w:t>, субъект инвестиционной деятельности, осуществляющий вложение собственных, заемных и (или) привлеченных сре</w:t>
            </w:r>
            <w:proofErr w:type="gramStart"/>
            <w:r w:rsidRPr="006C1FB2">
              <w:rPr>
                <w:rFonts w:ascii="Times New Roman" w:hAnsi="Times New Roman" w:cs="Times New Roman"/>
                <w:sz w:val="28"/>
                <w:szCs w:val="28"/>
              </w:rPr>
              <w:t>дств в р</w:t>
            </w:r>
            <w:proofErr w:type="gramEnd"/>
            <w:r w:rsidRPr="006C1FB2">
              <w:rPr>
                <w:rFonts w:ascii="Times New Roman" w:hAnsi="Times New Roman" w:cs="Times New Roman"/>
                <w:sz w:val="28"/>
                <w:szCs w:val="28"/>
              </w:rPr>
              <w:t>еализацию инвестиционного проекта</w:t>
            </w:r>
          </w:p>
        </w:tc>
        <w:tc>
          <w:tcPr>
            <w:tcW w:w="1667" w:type="pct"/>
          </w:tcPr>
          <w:p w:rsidR="00A832EA" w:rsidRPr="006C1FB2" w:rsidRDefault="008F4C27" w:rsidP="00714F06">
            <w:pPr>
              <w:rPr>
                <w:rFonts w:ascii="Times New Roman" w:hAnsi="Times New Roman" w:cs="Times New Roman"/>
                <w:sz w:val="28"/>
                <w:szCs w:val="28"/>
              </w:rPr>
            </w:pPr>
            <w:r w:rsidRPr="006C1FB2">
              <w:rPr>
                <w:rFonts w:ascii="Times New Roman" w:hAnsi="Times New Roman" w:cs="Times New Roman"/>
                <w:sz w:val="28"/>
                <w:szCs w:val="28"/>
              </w:rPr>
              <w:t xml:space="preserve">Предоставление пакета документов согласно проекту Регламента по сопровождению инвестиционных проектов на территории </w:t>
            </w:r>
            <w:r w:rsidR="00196D87">
              <w:rPr>
                <w:rFonts w:ascii="Times New Roman" w:hAnsi="Times New Roman" w:cs="Times New Roman"/>
                <w:sz w:val="28"/>
                <w:szCs w:val="28"/>
              </w:rPr>
              <w:t>Любытинского</w:t>
            </w:r>
            <w:r w:rsidRPr="006C1FB2">
              <w:rPr>
                <w:rFonts w:ascii="Times New Roman" w:hAnsi="Times New Roman" w:cs="Times New Roman"/>
                <w:sz w:val="28"/>
                <w:szCs w:val="28"/>
              </w:rPr>
              <w:t xml:space="preserve"> муниципального </w:t>
            </w:r>
            <w:r w:rsidR="00196D87">
              <w:rPr>
                <w:rFonts w:ascii="Times New Roman" w:hAnsi="Times New Roman" w:cs="Times New Roman"/>
                <w:sz w:val="28"/>
                <w:szCs w:val="28"/>
              </w:rPr>
              <w:t>района</w:t>
            </w:r>
            <w:r w:rsidRPr="006C1FB2">
              <w:rPr>
                <w:rFonts w:ascii="Times New Roman" w:hAnsi="Times New Roman" w:cs="Times New Roman"/>
                <w:sz w:val="28"/>
                <w:szCs w:val="28"/>
              </w:rPr>
              <w:t>, выполнение инвестором сроков реализации отдельных мероприятий, предусмотренных дорожной картой, по которым он выступает ответственным исполнителем</w:t>
            </w:r>
          </w:p>
        </w:tc>
        <w:tc>
          <w:tcPr>
            <w:tcW w:w="1666" w:type="pct"/>
          </w:tcPr>
          <w:p w:rsidR="00A832EA" w:rsidRPr="00EF1EE9" w:rsidRDefault="008F4C27" w:rsidP="0020278C">
            <w:pP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отсутствуют</w:t>
            </w:r>
            <w:proofErr w:type="spellEnd"/>
            <w:proofErr w:type="gramEnd"/>
            <w:r>
              <w:rPr>
                <w:rFonts w:ascii="Times New Roman" w:hAnsi="Times New Roman" w:cs="Times New Roman"/>
                <w:sz w:val="28"/>
                <w:szCs w:val="28"/>
                <w:lang w:val="en-US"/>
              </w:rPr>
              <w:t>.</w:t>
            </w:r>
          </w:p>
        </w:tc>
      </w:tr>
      <w:tr w:rsidR="00A832EA"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val="restart"/>
          </w:tcPr>
          <w:p w:rsidR="00A832EA" w:rsidRPr="00EF1EE9" w:rsidRDefault="00A832EA" w:rsidP="008F4C27">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val="restart"/>
          </w:tcPr>
          <w:p w:rsidR="00A832EA" w:rsidRPr="00EF1EE9" w:rsidRDefault="00A832EA" w:rsidP="008F4C27">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r w:rsidR="00A832EA" w:rsidRPr="00EF1EE9" w:rsidTr="00A832EA">
        <w:trPr>
          <w:trHeight w:val="192"/>
        </w:trPr>
        <w:tc>
          <w:tcPr>
            <w:tcW w:w="1667" w:type="pct"/>
            <w:vMerge/>
          </w:tcPr>
          <w:p w:rsidR="00A832EA" w:rsidRPr="00EF1EE9" w:rsidRDefault="00A832EA" w:rsidP="0020278C">
            <w:pPr>
              <w:rPr>
                <w:rFonts w:ascii="Times New Roman" w:hAnsi="Times New Roman" w:cs="Times New Roman"/>
                <w:sz w:val="28"/>
                <w:szCs w:val="28"/>
                <w:lang w:val="en-US"/>
              </w:rPr>
            </w:pPr>
          </w:p>
        </w:tc>
        <w:tc>
          <w:tcPr>
            <w:tcW w:w="1667" w:type="pct"/>
          </w:tcPr>
          <w:p w:rsidR="00A832EA" w:rsidRPr="00EF1EE9" w:rsidRDefault="00A832EA" w:rsidP="0020278C">
            <w:pPr>
              <w:rPr>
                <w:rFonts w:ascii="Times New Roman" w:hAnsi="Times New Roman" w:cs="Times New Roman"/>
                <w:sz w:val="28"/>
                <w:szCs w:val="28"/>
                <w:lang w:val="en-US"/>
              </w:rPr>
            </w:pPr>
          </w:p>
        </w:tc>
        <w:tc>
          <w:tcPr>
            <w:tcW w:w="1666" w:type="pct"/>
          </w:tcPr>
          <w:p w:rsidR="00A832EA" w:rsidRPr="00EF1EE9" w:rsidRDefault="00A832EA" w:rsidP="0020278C">
            <w:pPr>
              <w:rPr>
                <w:rFonts w:ascii="Times New Roman" w:hAnsi="Times New Roman" w:cs="Times New Roman"/>
                <w:sz w:val="28"/>
                <w:szCs w:val="28"/>
                <w:lang w:val="en-US"/>
              </w:rPr>
            </w:pPr>
          </w:p>
        </w:tc>
      </w:tr>
    </w:tbl>
    <w:p w:rsidR="00A32A73" w:rsidRDefault="00A32A73" w:rsidP="00770DF5">
      <w:pPr>
        <w:spacing w:before="240" w:after="0"/>
        <w:jc w:val="center"/>
        <w:rPr>
          <w:rFonts w:ascii="Times New Roman" w:hAnsi="Times New Roman" w:cs="Times New Roman"/>
          <w:b/>
          <w:sz w:val="28"/>
          <w:szCs w:val="28"/>
        </w:rPr>
      </w:pPr>
      <w:r>
        <w:rPr>
          <w:rFonts w:ascii="Times New Roman" w:hAnsi="Times New Roman" w:cs="Times New Roman"/>
          <w:b/>
          <w:sz w:val="28"/>
          <w:szCs w:val="28"/>
        </w:rPr>
        <w:t>12.</w:t>
      </w:r>
      <w:r w:rsidR="00770DF5">
        <w:rPr>
          <w:rFonts w:ascii="Times New Roman" w:hAnsi="Times New Roman" w:cs="Times New Roman"/>
          <w:b/>
          <w:sz w:val="28"/>
          <w:szCs w:val="28"/>
        </w:rPr>
        <w:t xml:space="preserve"> </w:t>
      </w:r>
      <w:r w:rsidR="00770DF5" w:rsidRPr="00770DF5">
        <w:rPr>
          <w:rFonts w:ascii="Times New Roman" w:hAnsi="Times New Roman" w:cs="Times New Roman"/>
          <w:b/>
          <w:sz w:val="28"/>
          <w:szCs w:val="28"/>
        </w:rPr>
        <w:t>Информация о</w:t>
      </w:r>
      <w:r>
        <w:rPr>
          <w:rFonts w:ascii="Times New Roman" w:hAnsi="Times New Roman" w:cs="Times New Roman"/>
          <w:b/>
          <w:sz w:val="28"/>
          <w:szCs w:val="28"/>
        </w:rPr>
        <w:t xml:space="preserve">б отмене обязанностей, запретов, </w:t>
      </w:r>
      <w:r w:rsidR="00770DF5" w:rsidRPr="00770DF5">
        <w:rPr>
          <w:rFonts w:ascii="Times New Roman" w:hAnsi="Times New Roman" w:cs="Times New Roman"/>
          <w:b/>
          <w:sz w:val="28"/>
          <w:szCs w:val="28"/>
        </w:rPr>
        <w:t>ограничений</w:t>
      </w:r>
      <w:r>
        <w:rPr>
          <w:rFonts w:ascii="Times New Roman" w:hAnsi="Times New Roman" w:cs="Times New Roman"/>
          <w:b/>
          <w:sz w:val="28"/>
          <w:szCs w:val="28"/>
        </w:rPr>
        <w:t>,</w:t>
      </w:r>
    </w:p>
    <w:p w:rsidR="00D5110E" w:rsidRDefault="00A32A73" w:rsidP="00A32A7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A32A73">
        <w:rPr>
          <w:rFonts w:ascii="Times New Roman" w:hAnsi="Times New Roman" w:cs="Times New Roman"/>
          <w:b/>
          <w:sz w:val="28"/>
          <w:szCs w:val="28"/>
        </w:rPr>
        <w:t>обязательных требований</w:t>
      </w:r>
      <w:r w:rsidR="00770DF5" w:rsidRPr="00770DF5">
        <w:rPr>
          <w:rFonts w:ascii="Times New Roman" w:hAnsi="Times New Roman" w:cs="Times New Roman"/>
          <w:b/>
          <w:sz w:val="28"/>
          <w:szCs w:val="28"/>
        </w:rPr>
        <w:t xml:space="preserve"> для субъектов предпринимательской</w:t>
      </w:r>
      <w:r>
        <w:rPr>
          <w:rFonts w:ascii="Times New Roman" w:hAnsi="Times New Roman" w:cs="Times New Roman"/>
          <w:b/>
          <w:sz w:val="28"/>
          <w:szCs w:val="28"/>
        </w:rPr>
        <w:t xml:space="preserve">, </w:t>
      </w:r>
      <w:r w:rsidRPr="00A32A73">
        <w:rPr>
          <w:rFonts w:ascii="Times New Roman" w:hAnsi="Times New Roman" w:cs="Times New Roman"/>
          <w:b/>
          <w:sz w:val="28"/>
          <w:szCs w:val="28"/>
        </w:rPr>
        <w:t>инвестиционной и иной экономической деятельности</w:t>
      </w:r>
    </w:p>
    <w:tbl>
      <w:tblPr>
        <w:tblStyle w:val="a3"/>
        <w:tblW w:w="5000" w:type="pct"/>
        <w:tblLook w:val="04A0" w:firstRow="1" w:lastRow="0" w:firstColumn="1" w:lastColumn="0" w:noHBand="0" w:noVBand="1"/>
      </w:tblPr>
      <w:tblGrid>
        <w:gridCol w:w="795"/>
        <w:gridCol w:w="4546"/>
        <w:gridCol w:w="5341"/>
      </w:tblGrid>
      <w:tr w:rsidR="001901A2" w:rsidTr="00E57FA6">
        <w:tc>
          <w:tcPr>
            <w:tcW w:w="2500" w:type="pct"/>
            <w:gridSpan w:val="2"/>
          </w:tcPr>
          <w:p w:rsidR="001901A2" w:rsidRPr="00903A82" w:rsidRDefault="00A32A73" w:rsidP="001901A2">
            <w:pPr>
              <w:jc w:val="center"/>
              <w:rPr>
                <w:rFonts w:ascii="Times New Roman" w:hAnsi="Times New Roman" w:cs="Times New Roman"/>
                <w:sz w:val="28"/>
                <w:szCs w:val="28"/>
              </w:rPr>
            </w:pPr>
            <w:r>
              <w:rPr>
                <w:rFonts w:ascii="Times New Roman" w:hAnsi="Times New Roman" w:cs="Times New Roman"/>
                <w:sz w:val="28"/>
                <w:szCs w:val="28"/>
              </w:rPr>
              <w:t>12.</w:t>
            </w:r>
            <w:r w:rsidR="00CC0977" w:rsidRPr="00903A82">
              <w:rPr>
                <w:rFonts w:ascii="Times New Roman" w:hAnsi="Times New Roman" w:cs="Times New Roman"/>
                <w:sz w:val="28"/>
                <w:szCs w:val="28"/>
              </w:rPr>
              <w:t>1</w:t>
            </w:r>
            <w:r w:rsidR="00A15AB1" w:rsidRPr="00903A82">
              <w:rPr>
                <w:rFonts w:ascii="Times New Roman" w:hAnsi="Times New Roman" w:cs="Times New Roman"/>
                <w:sz w:val="28"/>
                <w:szCs w:val="28"/>
              </w:rPr>
              <w:t>.</w:t>
            </w:r>
          </w:p>
          <w:p w:rsidR="00CC0977" w:rsidRPr="00CC0977" w:rsidRDefault="00A32A73" w:rsidP="00A32A73">
            <w:pPr>
              <w:jc w:val="center"/>
              <w:rPr>
                <w:rFonts w:ascii="Times New Roman" w:hAnsi="Times New Roman" w:cs="Times New Roman"/>
                <w:sz w:val="28"/>
                <w:szCs w:val="28"/>
              </w:rPr>
            </w:pPr>
            <w:r w:rsidRPr="00A32A73">
              <w:rPr>
                <w:rFonts w:ascii="Times New Roman" w:hAnsi="Times New Roman" w:cs="Times New Roman"/>
                <w:sz w:val="28"/>
                <w:szCs w:val="28"/>
              </w:rPr>
              <w:t>Описание отменяемых обязанностей, запретов, ограничений, обязательных требований</w:t>
            </w:r>
          </w:p>
        </w:tc>
        <w:tc>
          <w:tcPr>
            <w:tcW w:w="2500" w:type="pct"/>
          </w:tcPr>
          <w:p w:rsidR="001901A2" w:rsidRPr="00903A82" w:rsidRDefault="00A32A73" w:rsidP="001901A2">
            <w:pPr>
              <w:jc w:val="center"/>
              <w:rPr>
                <w:rFonts w:ascii="Times New Roman" w:hAnsi="Times New Roman" w:cs="Times New Roman"/>
                <w:sz w:val="28"/>
                <w:szCs w:val="28"/>
              </w:rPr>
            </w:pPr>
            <w:r>
              <w:rPr>
                <w:rFonts w:ascii="Times New Roman" w:hAnsi="Times New Roman" w:cs="Times New Roman"/>
                <w:sz w:val="28"/>
                <w:szCs w:val="28"/>
              </w:rPr>
              <w:t>12.</w:t>
            </w:r>
            <w:r w:rsidR="00CC0977" w:rsidRPr="00903A82">
              <w:rPr>
                <w:rFonts w:ascii="Times New Roman" w:hAnsi="Times New Roman" w:cs="Times New Roman"/>
                <w:sz w:val="28"/>
                <w:szCs w:val="28"/>
              </w:rPr>
              <w:t>2</w:t>
            </w:r>
            <w:r w:rsidR="00A15AB1" w:rsidRPr="00903A82">
              <w:rPr>
                <w:rFonts w:ascii="Times New Roman" w:hAnsi="Times New Roman" w:cs="Times New Roman"/>
                <w:sz w:val="28"/>
                <w:szCs w:val="28"/>
              </w:rPr>
              <w:t>.</w:t>
            </w:r>
          </w:p>
          <w:p w:rsidR="00CC0977" w:rsidRPr="00CC0977" w:rsidRDefault="00A32A73" w:rsidP="00A32A73">
            <w:pPr>
              <w:jc w:val="center"/>
              <w:rPr>
                <w:rFonts w:ascii="Times New Roman" w:hAnsi="Times New Roman" w:cs="Times New Roman"/>
                <w:sz w:val="28"/>
                <w:szCs w:val="28"/>
              </w:rPr>
            </w:pPr>
            <w:r w:rsidRPr="00A32A73">
              <w:rPr>
                <w:rFonts w:ascii="Times New Roman" w:hAnsi="Times New Roman" w:cs="Times New Roman"/>
                <w:sz w:val="28"/>
                <w:szCs w:val="28"/>
              </w:rPr>
              <w:t>Описание и оценка затрат на выполнение отменяемых обязанностей, запретов, ограничений, обязательных требований</w:t>
            </w:r>
          </w:p>
        </w:tc>
      </w:tr>
      <w:tr w:rsidR="00BD36FB" w:rsidTr="00E57FA6">
        <w:tc>
          <w:tcPr>
            <w:tcW w:w="2500" w:type="pct"/>
            <w:gridSpan w:val="2"/>
          </w:tcPr>
          <w:p w:rsidR="00BD36FB" w:rsidRDefault="00BD36FB" w:rsidP="008F4C27">
            <w:pPr>
              <w:rPr>
                <w:rFonts w:ascii="Times New Roman" w:hAnsi="Times New Roman" w:cs="Times New Roman"/>
                <w:sz w:val="28"/>
                <w:szCs w:val="28"/>
              </w:rPr>
            </w:pPr>
            <w:r>
              <w:rPr>
                <w:rFonts w:ascii="Times New Roman" w:hAnsi="Times New Roman" w:cs="Times New Roman"/>
                <w:sz w:val="28"/>
                <w:szCs w:val="28"/>
                <w:lang w:val="en-US"/>
              </w:rPr>
              <w:lastRenderedPageBreak/>
              <w:t>Отсутствуют</w:t>
            </w:r>
          </w:p>
        </w:tc>
        <w:tc>
          <w:tcPr>
            <w:tcW w:w="2500" w:type="pct"/>
          </w:tcPr>
          <w:p w:rsidR="00BD36FB" w:rsidRDefault="008F4C27" w:rsidP="00BD36FB">
            <w:pPr>
              <w:rPr>
                <w:rFonts w:ascii="Times New Roman" w:hAnsi="Times New Roman" w:cs="Times New Roman"/>
                <w:sz w:val="28"/>
                <w:szCs w:val="28"/>
              </w:rPr>
            </w:pPr>
            <w:r>
              <w:rPr>
                <w:rFonts w:ascii="Times New Roman" w:hAnsi="Times New Roman" w:cs="Times New Roman"/>
                <w:sz w:val="28"/>
                <w:szCs w:val="28"/>
                <w:lang w:val="en-US"/>
              </w:rPr>
              <w:t>Отсутствуют</w:t>
            </w:r>
          </w:p>
        </w:tc>
      </w:tr>
      <w:tr w:rsidR="00BD36FB" w:rsidTr="00E57FA6">
        <w:tc>
          <w:tcPr>
            <w:tcW w:w="2500" w:type="pct"/>
            <w:gridSpan w:val="2"/>
          </w:tcPr>
          <w:p w:rsidR="00BD36FB" w:rsidRDefault="00BD36FB" w:rsidP="00BD36FB">
            <w:pPr>
              <w:rPr>
                <w:rFonts w:ascii="Times New Roman" w:hAnsi="Times New Roman" w:cs="Times New Roman"/>
                <w:sz w:val="28"/>
                <w:szCs w:val="28"/>
              </w:rPr>
            </w:pPr>
          </w:p>
        </w:tc>
        <w:tc>
          <w:tcPr>
            <w:tcW w:w="2500" w:type="pct"/>
          </w:tcPr>
          <w:p w:rsidR="00BD36FB" w:rsidRDefault="00BD36FB" w:rsidP="00BD36FB">
            <w:pPr>
              <w:rPr>
                <w:rFonts w:ascii="Times New Roman" w:hAnsi="Times New Roman" w:cs="Times New Roman"/>
                <w:sz w:val="28"/>
                <w:szCs w:val="28"/>
              </w:rPr>
            </w:pPr>
          </w:p>
        </w:tc>
      </w:tr>
      <w:tr w:rsidR="00BD36FB" w:rsidTr="00E57FA6">
        <w:tc>
          <w:tcPr>
            <w:tcW w:w="2500" w:type="pct"/>
            <w:gridSpan w:val="2"/>
          </w:tcPr>
          <w:p w:rsidR="00BD36FB" w:rsidRDefault="00BD36FB" w:rsidP="00BD36FB">
            <w:pPr>
              <w:rPr>
                <w:rFonts w:ascii="Times New Roman" w:hAnsi="Times New Roman" w:cs="Times New Roman"/>
                <w:sz w:val="28"/>
                <w:szCs w:val="28"/>
              </w:rPr>
            </w:pPr>
          </w:p>
        </w:tc>
        <w:tc>
          <w:tcPr>
            <w:tcW w:w="2500" w:type="pct"/>
          </w:tcPr>
          <w:p w:rsidR="00BD36FB" w:rsidRDefault="00BD36FB" w:rsidP="00BD36FB">
            <w:pPr>
              <w:rPr>
                <w:rFonts w:ascii="Times New Roman" w:hAnsi="Times New Roman" w:cs="Times New Roman"/>
                <w:sz w:val="28"/>
                <w:szCs w:val="28"/>
              </w:rPr>
            </w:pPr>
          </w:p>
        </w:tc>
      </w:tr>
      <w:tr w:rsidR="00BD36FB" w:rsidTr="00E57FA6">
        <w:tc>
          <w:tcPr>
            <w:tcW w:w="2500" w:type="pct"/>
            <w:gridSpan w:val="2"/>
          </w:tcPr>
          <w:p w:rsidR="00BD36FB" w:rsidRDefault="00BD36FB" w:rsidP="00BD36FB">
            <w:pPr>
              <w:rPr>
                <w:rFonts w:ascii="Times New Roman" w:hAnsi="Times New Roman" w:cs="Times New Roman"/>
                <w:sz w:val="28"/>
                <w:szCs w:val="28"/>
              </w:rPr>
            </w:pPr>
          </w:p>
        </w:tc>
        <w:tc>
          <w:tcPr>
            <w:tcW w:w="2500" w:type="pct"/>
          </w:tcPr>
          <w:p w:rsidR="00BD36FB" w:rsidRDefault="00BD36FB" w:rsidP="00BD36FB">
            <w:pPr>
              <w:rPr>
                <w:rFonts w:ascii="Times New Roman" w:hAnsi="Times New Roman" w:cs="Times New Roman"/>
                <w:sz w:val="28"/>
                <w:szCs w:val="28"/>
              </w:rPr>
            </w:pPr>
          </w:p>
        </w:tc>
      </w:tr>
      <w:tr w:rsidR="00BD36FB" w:rsidTr="00E57FA6">
        <w:tc>
          <w:tcPr>
            <w:tcW w:w="2500" w:type="pct"/>
            <w:gridSpan w:val="2"/>
          </w:tcPr>
          <w:p w:rsidR="00BD36FB" w:rsidRDefault="00BD36FB" w:rsidP="00BD36FB">
            <w:pPr>
              <w:rPr>
                <w:rFonts w:ascii="Times New Roman" w:hAnsi="Times New Roman" w:cs="Times New Roman"/>
                <w:sz w:val="28"/>
                <w:szCs w:val="28"/>
              </w:rPr>
            </w:pPr>
          </w:p>
        </w:tc>
        <w:tc>
          <w:tcPr>
            <w:tcW w:w="2500" w:type="pct"/>
          </w:tcPr>
          <w:p w:rsidR="00BD36FB" w:rsidRDefault="00BD36FB" w:rsidP="00BD36FB">
            <w:pPr>
              <w:rPr>
                <w:rFonts w:ascii="Times New Roman" w:hAnsi="Times New Roman" w:cs="Times New Roman"/>
                <w:sz w:val="28"/>
                <w:szCs w:val="28"/>
              </w:rPr>
            </w:pPr>
          </w:p>
        </w:tc>
      </w:tr>
      <w:tr w:rsidR="00BD36FB" w:rsidTr="00A32A73">
        <w:tc>
          <w:tcPr>
            <w:tcW w:w="372" w:type="pct"/>
          </w:tcPr>
          <w:p w:rsidR="00BD36FB" w:rsidRPr="00F53F88" w:rsidRDefault="00A32A73" w:rsidP="008F4C27">
            <w:pPr>
              <w:rPr>
                <w:rFonts w:ascii="Times New Roman" w:hAnsi="Times New Roman" w:cs="Times New Roman"/>
                <w:sz w:val="28"/>
                <w:szCs w:val="28"/>
                <w:lang w:val="en-US"/>
              </w:rPr>
            </w:pPr>
            <w:r>
              <w:rPr>
                <w:rFonts w:ascii="Times New Roman" w:hAnsi="Times New Roman" w:cs="Times New Roman"/>
                <w:sz w:val="28"/>
                <w:szCs w:val="28"/>
                <w:lang w:val="en-US"/>
              </w:rPr>
              <w:t>12.</w:t>
            </w:r>
            <w:r w:rsidR="00BD36FB">
              <w:rPr>
                <w:rFonts w:ascii="Times New Roman" w:hAnsi="Times New Roman" w:cs="Times New Roman"/>
                <w:sz w:val="28"/>
                <w:szCs w:val="28"/>
                <w:lang w:val="en-US"/>
              </w:rPr>
              <w:t>3.</w:t>
            </w:r>
          </w:p>
        </w:tc>
        <w:tc>
          <w:tcPr>
            <w:tcW w:w="4628" w:type="pct"/>
            <w:gridSpan w:val="2"/>
          </w:tcPr>
          <w:p w:rsidR="00BD36FB" w:rsidRDefault="00A32A73" w:rsidP="00BD36FB">
            <w:pPr>
              <w:pBdr>
                <w:bottom w:val="single" w:sz="4" w:space="1" w:color="auto"/>
              </w:pBdr>
              <w:rPr>
                <w:rFonts w:ascii="Times New Roman" w:hAnsi="Times New Roman" w:cs="Times New Roman"/>
                <w:sz w:val="28"/>
                <w:szCs w:val="28"/>
              </w:rPr>
            </w:pPr>
            <w:r w:rsidRPr="00A32A73">
              <w:rPr>
                <w:rFonts w:ascii="Times New Roman" w:hAnsi="Times New Roman" w:cs="Times New Roman"/>
                <w:sz w:val="28"/>
                <w:szCs w:val="28"/>
              </w:rPr>
              <w:t>Нормативный правовой акт, в котором содержатся отме</w:t>
            </w:r>
            <w:r>
              <w:rPr>
                <w:rFonts w:ascii="Times New Roman" w:hAnsi="Times New Roman" w:cs="Times New Roman"/>
                <w:sz w:val="28"/>
                <w:szCs w:val="28"/>
              </w:rPr>
              <w:t>няемые обязанности, запреты,</w:t>
            </w:r>
            <w:r w:rsidRPr="00A32A73">
              <w:rPr>
                <w:rFonts w:ascii="Times New Roman" w:hAnsi="Times New Roman" w:cs="Times New Roman"/>
                <w:sz w:val="28"/>
                <w:szCs w:val="28"/>
              </w:rPr>
              <w:t xml:space="preserve"> ограничения, обязательные требования:</w:t>
            </w:r>
          </w:p>
          <w:p w:rsidR="00BD36FB" w:rsidRPr="0089208D" w:rsidRDefault="00BD36FB" w:rsidP="00BD36FB">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w:t>
            </w:r>
          </w:p>
          <w:p w:rsidR="00BD36FB" w:rsidRDefault="00BD36FB" w:rsidP="00BD36FB">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A32A73" w:rsidRDefault="00A32A73" w:rsidP="00A32A73">
      <w:pPr>
        <w:spacing w:before="240" w:after="0"/>
        <w:jc w:val="center"/>
        <w:rPr>
          <w:rFonts w:ascii="Times New Roman" w:hAnsi="Times New Roman" w:cs="Times New Roman"/>
          <w:b/>
          <w:sz w:val="28"/>
          <w:szCs w:val="28"/>
        </w:rPr>
      </w:pPr>
      <w:r>
        <w:rPr>
          <w:rFonts w:ascii="Times New Roman" w:hAnsi="Times New Roman" w:cs="Times New Roman"/>
          <w:b/>
          <w:sz w:val="28"/>
          <w:szCs w:val="28"/>
        </w:rPr>
        <w:t>13.</w:t>
      </w:r>
      <w:r w:rsidRPr="00A32A73">
        <w:rPr>
          <w:rFonts w:ascii="Times New Roman" w:hAnsi="Times New Roman" w:cs="Times New Roman"/>
          <w:b/>
          <w:sz w:val="28"/>
          <w:szCs w:val="28"/>
        </w:rPr>
        <w:t xml:space="preserve"> Риски решения проблемы предложенным способом регулирования и риски негативных последствий</w:t>
      </w:r>
    </w:p>
    <w:tbl>
      <w:tblPr>
        <w:tblStyle w:val="a3"/>
        <w:tblW w:w="5000" w:type="pct"/>
        <w:tblLook w:val="04A0" w:firstRow="1" w:lastRow="0" w:firstColumn="1" w:lastColumn="0" w:noHBand="0" w:noVBand="1"/>
      </w:tblPr>
      <w:tblGrid>
        <w:gridCol w:w="795"/>
        <w:gridCol w:w="4546"/>
        <w:gridCol w:w="5341"/>
      </w:tblGrid>
      <w:tr w:rsidR="00A32A73" w:rsidTr="006C1FB2">
        <w:tc>
          <w:tcPr>
            <w:tcW w:w="2500" w:type="pct"/>
            <w:gridSpan w:val="2"/>
          </w:tcPr>
          <w:p w:rsidR="00A32A73" w:rsidRPr="00903A82" w:rsidRDefault="00A32A73" w:rsidP="006C1FB2">
            <w:pPr>
              <w:jc w:val="center"/>
              <w:rPr>
                <w:rFonts w:ascii="Times New Roman" w:hAnsi="Times New Roman" w:cs="Times New Roman"/>
                <w:sz w:val="28"/>
                <w:szCs w:val="28"/>
              </w:rPr>
            </w:pPr>
            <w:r w:rsidRPr="00903A82">
              <w:rPr>
                <w:rFonts w:ascii="Times New Roman" w:hAnsi="Times New Roman" w:cs="Times New Roman"/>
                <w:sz w:val="28"/>
                <w:szCs w:val="28"/>
              </w:rPr>
              <w:t>1</w:t>
            </w:r>
            <w:r>
              <w:rPr>
                <w:rFonts w:ascii="Times New Roman" w:hAnsi="Times New Roman" w:cs="Times New Roman"/>
                <w:sz w:val="28"/>
                <w:szCs w:val="28"/>
              </w:rPr>
              <w:t>3.</w:t>
            </w:r>
            <w:r w:rsidRPr="00903A82">
              <w:rPr>
                <w:rFonts w:ascii="Times New Roman" w:hAnsi="Times New Roman" w:cs="Times New Roman"/>
                <w:sz w:val="28"/>
                <w:szCs w:val="28"/>
              </w:rPr>
              <w:t>1.</w:t>
            </w:r>
          </w:p>
          <w:p w:rsidR="00A32A73" w:rsidRPr="00CC0977" w:rsidRDefault="00A32A73" w:rsidP="006C1FB2">
            <w:pPr>
              <w:jc w:val="center"/>
              <w:rPr>
                <w:rFonts w:ascii="Times New Roman" w:hAnsi="Times New Roman" w:cs="Times New Roman"/>
                <w:sz w:val="28"/>
                <w:szCs w:val="28"/>
              </w:rPr>
            </w:pPr>
            <w:r w:rsidRPr="00A32A73">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2500" w:type="pct"/>
          </w:tcPr>
          <w:p w:rsidR="00A32A73" w:rsidRPr="00903A82" w:rsidRDefault="00A32A73" w:rsidP="006C1FB2">
            <w:pPr>
              <w:jc w:val="center"/>
              <w:rPr>
                <w:rFonts w:ascii="Times New Roman" w:hAnsi="Times New Roman" w:cs="Times New Roman"/>
                <w:sz w:val="28"/>
                <w:szCs w:val="28"/>
              </w:rPr>
            </w:pPr>
            <w:r w:rsidRPr="00903A82">
              <w:rPr>
                <w:rFonts w:ascii="Times New Roman" w:hAnsi="Times New Roman" w:cs="Times New Roman"/>
                <w:sz w:val="28"/>
                <w:szCs w:val="28"/>
              </w:rPr>
              <w:t>1</w:t>
            </w:r>
            <w:r w:rsidR="00B84FFC">
              <w:rPr>
                <w:rFonts w:ascii="Times New Roman" w:hAnsi="Times New Roman" w:cs="Times New Roman"/>
                <w:sz w:val="28"/>
                <w:szCs w:val="28"/>
              </w:rPr>
              <w:t>3</w:t>
            </w:r>
            <w:r w:rsidRPr="00903A82">
              <w:rPr>
                <w:rFonts w:ascii="Times New Roman" w:hAnsi="Times New Roman" w:cs="Times New Roman"/>
                <w:sz w:val="28"/>
                <w:szCs w:val="28"/>
              </w:rPr>
              <w:t>.2.</w:t>
            </w:r>
          </w:p>
          <w:p w:rsidR="00A32A73" w:rsidRPr="00CC0977" w:rsidRDefault="00A32A73" w:rsidP="00A32A73">
            <w:pPr>
              <w:jc w:val="center"/>
              <w:rPr>
                <w:rFonts w:ascii="Times New Roman" w:hAnsi="Times New Roman" w:cs="Times New Roman"/>
                <w:sz w:val="28"/>
                <w:szCs w:val="28"/>
              </w:rPr>
            </w:pPr>
            <w:r w:rsidRPr="00A32A73">
              <w:rPr>
                <w:rFonts w:ascii="Times New Roman" w:hAnsi="Times New Roman" w:cs="Times New Roman"/>
                <w:sz w:val="28"/>
                <w:szCs w:val="28"/>
              </w:rPr>
              <w:t>Оценки вероятности наступления рисков</w:t>
            </w:r>
          </w:p>
        </w:tc>
      </w:tr>
      <w:tr w:rsidR="00A32A73" w:rsidTr="006C1FB2">
        <w:tc>
          <w:tcPr>
            <w:tcW w:w="2500" w:type="pct"/>
            <w:gridSpan w:val="2"/>
          </w:tcPr>
          <w:p w:rsidR="00A32A73" w:rsidRDefault="00A32A73" w:rsidP="006C1FB2">
            <w:pPr>
              <w:rPr>
                <w:rFonts w:ascii="Times New Roman" w:hAnsi="Times New Roman" w:cs="Times New Roman"/>
                <w:sz w:val="28"/>
                <w:szCs w:val="28"/>
              </w:rPr>
            </w:pPr>
            <w:r w:rsidRPr="006C1FB2">
              <w:rPr>
                <w:rFonts w:ascii="Times New Roman" w:hAnsi="Times New Roman" w:cs="Times New Roman"/>
                <w:sz w:val="28"/>
                <w:szCs w:val="28"/>
              </w:rPr>
              <w:t>Несоответствие Инвестора условиям и требованиям проекта Регламента, Отсутствие инвестиционной площадки заявленной Инвестором,</w:t>
            </w:r>
            <w:r w:rsidR="00714F06">
              <w:rPr>
                <w:rFonts w:ascii="Times New Roman" w:hAnsi="Times New Roman" w:cs="Times New Roman"/>
                <w:sz w:val="28"/>
                <w:szCs w:val="28"/>
              </w:rPr>
              <w:t xml:space="preserve"> в</w:t>
            </w:r>
            <w:r w:rsidRPr="006C1FB2">
              <w:rPr>
                <w:rFonts w:ascii="Times New Roman" w:hAnsi="Times New Roman" w:cs="Times New Roman"/>
                <w:sz w:val="28"/>
                <w:szCs w:val="28"/>
              </w:rPr>
              <w:t>озможно прекращение сопровождения инвестиционного проекта, в случае нарушения инвестором сроков реализации отдельных мероприятий, предусмотренных дорожной картой, по которым он выступает ответственным исполнителем, более чем на 90 календарных дней</w:t>
            </w:r>
          </w:p>
        </w:tc>
        <w:tc>
          <w:tcPr>
            <w:tcW w:w="2500" w:type="pct"/>
          </w:tcPr>
          <w:p w:rsidR="00A32A73" w:rsidRDefault="00A32A73" w:rsidP="006C1FB2">
            <w:pPr>
              <w:rPr>
                <w:rFonts w:ascii="Times New Roman" w:hAnsi="Times New Roman" w:cs="Times New Roman"/>
                <w:sz w:val="28"/>
                <w:szCs w:val="28"/>
              </w:rPr>
            </w:pPr>
            <w:r>
              <w:rPr>
                <w:rFonts w:ascii="Times New Roman" w:hAnsi="Times New Roman" w:cs="Times New Roman"/>
                <w:sz w:val="28"/>
                <w:szCs w:val="28"/>
                <w:lang w:val="en-US"/>
              </w:rPr>
              <w:t>средняя</w:t>
            </w:r>
          </w:p>
        </w:tc>
      </w:tr>
      <w:tr w:rsidR="00A32A73" w:rsidTr="006C1FB2">
        <w:tc>
          <w:tcPr>
            <w:tcW w:w="2500" w:type="pct"/>
            <w:gridSpan w:val="2"/>
          </w:tcPr>
          <w:p w:rsidR="00A32A73" w:rsidRDefault="00A32A73" w:rsidP="006C1FB2">
            <w:pPr>
              <w:rPr>
                <w:rFonts w:ascii="Times New Roman" w:hAnsi="Times New Roman" w:cs="Times New Roman"/>
                <w:sz w:val="28"/>
                <w:szCs w:val="28"/>
              </w:rPr>
            </w:pPr>
          </w:p>
        </w:tc>
        <w:tc>
          <w:tcPr>
            <w:tcW w:w="2500" w:type="pct"/>
          </w:tcPr>
          <w:p w:rsidR="00A32A73" w:rsidRDefault="00A32A73" w:rsidP="006C1FB2">
            <w:pPr>
              <w:rPr>
                <w:rFonts w:ascii="Times New Roman" w:hAnsi="Times New Roman" w:cs="Times New Roman"/>
                <w:sz w:val="28"/>
                <w:szCs w:val="28"/>
              </w:rPr>
            </w:pPr>
          </w:p>
        </w:tc>
      </w:tr>
      <w:tr w:rsidR="00A32A73" w:rsidTr="006C1FB2">
        <w:tc>
          <w:tcPr>
            <w:tcW w:w="2500" w:type="pct"/>
            <w:gridSpan w:val="2"/>
          </w:tcPr>
          <w:p w:rsidR="00A32A73" w:rsidRDefault="00A32A73" w:rsidP="006C1FB2">
            <w:pPr>
              <w:rPr>
                <w:rFonts w:ascii="Times New Roman" w:hAnsi="Times New Roman" w:cs="Times New Roman"/>
                <w:sz w:val="28"/>
                <w:szCs w:val="28"/>
              </w:rPr>
            </w:pPr>
          </w:p>
        </w:tc>
        <w:tc>
          <w:tcPr>
            <w:tcW w:w="2500" w:type="pct"/>
          </w:tcPr>
          <w:p w:rsidR="00A32A73" w:rsidRDefault="00A32A73" w:rsidP="006C1FB2">
            <w:pPr>
              <w:rPr>
                <w:rFonts w:ascii="Times New Roman" w:hAnsi="Times New Roman" w:cs="Times New Roman"/>
                <w:sz w:val="28"/>
                <w:szCs w:val="28"/>
              </w:rPr>
            </w:pPr>
          </w:p>
        </w:tc>
      </w:tr>
      <w:tr w:rsidR="00A32A73" w:rsidTr="006C1FB2">
        <w:tc>
          <w:tcPr>
            <w:tcW w:w="372" w:type="pct"/>
          </w:tcPr>
          <w:p w:rsidR="00A32A73" w:rsidRPr="00F53F88" w:rsidRDefault="00A32A73" w:rsidP="00FD4210">
            <w:pPr>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3</w:t>
            </w:r>
            <w:r>
              <w:rPr>
                <w:rFonts w:ascii="Times New Roman" w:hAnsi="Times New Roman" w:cs="Times New Roman"/>
                <w:sz w:val="28"/>
                <w:szCs w:val="28"/>
                <w:lang w:val="en-US"/>
              </w:rPr>
              <w:t>.</w:t>
            </w:r>
            <w:r w:rsidR="00FD4210">
              <w:rPr>
                <w:rFonts w:ascii="Times New Roman" w:hAnsi="Times New Roman" w:cs="Times New Roman"/>
                <w:sz w:val="28"/>
                <w:szCs w:val="28"/>
              </w:rPr>
              <w:t>3</w:t>
            </w:r>
            <w:r>
              <w:rPr>
                <w:rFonts w:ascii="Times New Roman" w:hAnsi="Times New Roman" w:cs="Times New Roman"/>
                <w:sz w:val="28"/>
                <w:szCs w:val="28"/>
                <w:lang w:val="en-US"/>
              </w:rPr>
              <w:t>.</w:t>
            </w:r>
          </w:p>
        </w:tc>
        <w:tc>
          <w:tcPr>
            <w:tcW w:w="4628" w:type="pct"/>
            <w:gridSpan w:val="2"/>
          </w:tcPr>
          <w:p w:rsidR="00A32A73" w:rsidRDefault="00A32A73" w:rsidP="006C1FB2">
            <w:pPr>
              <w:pBdr>
                <w:bottom w:val="single" w:sz="4" w:space="1" w:color="auto"/>
              </w:pBdr>
              <w:rPr>
                <w:rFonts w:ascii="Times New Roman" w:hAnsi="Times New Roman" w:cs="Times New Roman"/>
                <w:sz w:val="28"/>
                <w:szCs w:val="28"/>
              </w:rPr>
            </w:pPr>
            <w:r w:rsidRPr="00A052F7">
              <w:rPr>
                <w:rFonts w:ascii="Times New Roman" w:hAnsi="Times New Roman" w:cs="Times New Roman"/>
                <w:sz w:val="28"/>
                <w:szCs w:val="28"/>
              </w:rPr>
              <w:t>Источники данных</w:t>
            </w:r>
            <w:r>
              <w:rPr>
                <w:rFonts w:ascii="Times New Roman" w:hAnsi="Times New Roman" w:cs="Times New Roman"/>
                <w:sz w:val="28"/>
                <w:szCs w:val="28"/>
              </w:rPr>
              <w:t>:</w:t>
            </w:r>
          </w:p>
          <w:p w:rsidR="00A32A73" w:rsidRPr="0089208D" w:rsidRDefault="00196D87" w:rsidP="006C1FB2">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Данные Управления экономического развития и инвестиций администрации Любытинского</w:t>
            </w:r>
            <w:r w:rsidR="00A32A73" w:rsidRPr="0089208D">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00A32A73" w:rsidRPr="0089208D">
              <w:rPr>
                <w:rFonts w:ascii="Times New Roman" w:hAnsi="Times New Roman" w:cs="Times New Roman"/>
                <w:sz w:val="28"/>
                <w:szCs w:val="28"/>
              </w:rPr>
              <w:t xml:space="preserve"> </w:t>
            </w:r>
          </w:p>
          <w:p w:rsidR="00A32A73" w:rsidRDefault="00A32A73" w:rsidP="006C1FB2">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A052F7" w:rsidRDefault="00A052F7" w:rsidP="00A052F7">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14. </w:t>
      </w:r>
      <w:r w:rsidRPr="00A052F7">
        <w:rPr>
          <w:rFonts w:ascii="Times New Roman" w:hAnsi="Times New Roman" w:cs="Times New Roman"/>
          <w:b/>
          <w:sz w:val="28"/>
          <w:szCs w:val="28"/>
        </w:rPr>
        <w:t xml:space="preserve">Методы </w:t>
      </w:r>
      <w:proofErr w:type="gramStart"/>
      <w:r w:rsidRPr="00A052F7">
        <w:rPr>
          <w:rFonts w:ascii="Times New Roman" w:hAnsi="Times New Roman" w:cs="Times New Roman"/>
          <w:b/>
          <w:sz w:val="28"/>
          <w:szCs w:val="28"/>
        </w:rPr>
        <w:t>контроля эффективности избранного способа достижения целей регулирования</w:t>
      </w:r>
      <w:proofErr w:type="gramEnd"/>
    </w:p>
    <w:tbl>
      <w:tblPr>
        <w:tblStyle w:val="a3"/>
        <w:tblW w:w="5000" w:type="pct"/>
        <w:tblLook w:val="04A0" w:firstRow="1" w:lastRow="0" w:firstColumn="1" w:lastColumn="0" w:noHBand="0" w:noVBand="1"/>
      </w:tblPr>
      <w:tblGrid>
        <w:gridCol w:w="795"/>
        <w:gridCol w:w="4546"/>
        <w:gridCol w:w="5341"/>
      </w:tblGrid>
      <w:tr w:rsidR="00A052F7" w:rsidTr="00A052F7">
        <w:tc>
          <w:tcPr>
            <w:tcW w:w="2500" w:type="pct"/>
            <w:gridSpan w:val="2"/>
          </w:tcPr>
          <w:p w:rsidR="00A052F7" w:rsidRPr="00903A82" w:rsidRDefault="00A052F7" w:rsidP="00A052F7">
            <w:pPr>
              <w:jc w:val="center"/>
              <w:rPr>
                <w:rFonts w:ascii="Times New Roman" w:hAnsi="Times New Roman" w:cs="Times New Roman"/>
                <w:sz w:val="28"/>
                <w:szCs w:val="28"/>
              </w:rPr>
            </w:pPr>
            <w:r w:rsidRPr="00903A82">
              <w:rPr>
                <w:rFonts w:ascii="Times New Roman" w:hAnsi="Times New Roman" w:cs="Times New Roman"/>
                <w:sz w:val="28"/>
                <w:szCs w:val="28"/>
              </w:rPr>
              <w:t>1</w:t>
            </w:r>
            <w:r>
              <w:rPr>
                <w:rFonts w:ascii="Times New Roman" w:hAnsi="Times New Roman" w:cs="Times New Roman"/>
                <w:sz w:val="28"/>
                <w:szCs w:val="28"/>
              </w:rPr>
              <w:t>4.</w:t>
            </w:r>
            <w:r w:rsidRPr="00903A82">
              <w:rPr>
                <w:rFonts w:ascii="Times New Roman" w:hAnsi="Times New Roman" w:cs="Times New Roman"/>
                <w:sz w:val="28"/>
                <w:szCs w:val="28"/>
              </w:rPr>
              <w:t>1.</w:t>
            </w:r>
          </w:p>
          <w:p w:rsidR="00A052F7" w:rsidRPr="00CC0977" w:rsidRDefault="00A052F7" w:rsidP="00A052F7">
            <w:pPr>
              <w:jc w:val="center"/>
              <w:rPr>
                <w:rFonts w:ascii="Times New Roman" w:hAnsi="Times New Roman" w:cs="Times New Roman"/>
                <w:sz w:val="28"/>
                <w:szCs w:val="28"/>
              </w:rPr>
            </w:pPr>
            <w:r w:rsidRPr="00A052F7">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2500" w:type="pct"/>
          </w:tcPr>
          <w:p w:rsidR="00A052F7" w:rsidRPr="00903A82" w:rsidRDefault="00A052F7" w:rsidP="00A052F7">
            <w:pPr>
              <w:jc w:val="center"/>
              <w:rPr>
                <w:rFonts w:ascii="Times New Roman" w:hAnsi="Times New Roman" w:cs="Times New Roman"/>
                <w:sz w:val="28"/>
                <w:szCs w:val="28"/>
              </w:rPr>
            </w:pPr>
            <w:r w:rsidRPr="00903A82">
              <w:rPr>
                <w:rFonts w:ascii="Times New Roman" w:hAnsi="Times New Roman" w:cs="Times New Roman"/>
                <w:sz w:val="28"/>
                <w:szCs w:val="28"/>
              </w:rPr>
              <w:t>1</w:t>
            </w:r>
            <w:r>
              <w:rPr>
                <w:rFonts w:ascii="Times New Roman" w:hAnsi="Times New Roman" w:cs="Times New Roman"/>
                <w:sz w:val="28"/>
                <w:szCs w:val="28"/>
              </w:rPr>
              <w:t>4</w:t>
            </w:r>
            <w:r w:rsidRPr="00903A82">
              <w:rPr>
                <w:rFonts w:ascii="Times New Roman" w:hAnsi="Times New Roman" w:cs="Times New Roman"/>
                <w:sz w:val="28"/>
                <w:szCs w:val="28"/>
              </w:rPr>
              <w:t>.2.</w:t>
            </w:r>
          </w:p>
          <w:p w:rsidR="00A052F7" w:rsidRPr="00CC0977" w:rsidRDefault="00A052F7" w:rsidP="00A052F7">
            <w:pPr>
              <w:jc w:val="center"/>
              <w:rPr>
                <w:rFonts w:ascii="Times New Roman" w:hAnsi="Times New Roman" w:cs="Times New Roman"/>
                <w:sz w:val="28"/>
                <w:szCs w:val="28"/>
              </w:rPr>
            </w:pPr>
            <w:r w:rsidRPr="00A052F7">
              <w:rPr>
                <w:rFonts w:ascii="Times New Roman" w:hAnsi="Times New Roman" w:cs="Times New Roman"/>
                <w:sz w:val="28"/>
                <w:szCs w:val="28"/>
              </w:rPr>
              <w:t>Степень контроля рисков (полная/частичная/отсутствует)</w:t>
            </w:r>
          </w:p>
        </w:tc>
      </w:tr>
      <w:tr w:rsidR="00A052F7" w:rsidTr="00A052F7">
        <w:tc>
          <w:tcPr>
            <w:tcW w:w="2500" w:type="pct"/>
            <w:gridSpan w:val="2"/>
          </w:tcPr>
          <w:p w:rsidR="00A052F7" w:rsidRDefault="00A052F7" w:rsidP="00F9587B">
            <w:pPr>
              <w:rPr>
                <w:rFonts w:ascii="Times New Roman" w:hAnsi="Times New Roman" w:cs="Times New Roman"/>
                <w:sz w:val="28"/>
                <w:szCs w:val="28"/>
              </w:rPr>
            </w:pPr>
            <w:r w:rsidRPr="006C1FB2">
              <w:rPr>
                <w:rFonts w:ascii="Times New Roman" w:hAnsi="Times New Roman" w:cs="Times New Roman"/>
                <w:sz w:val="28"/>
                <w:szCs w:val="28"/>
              </w:rPr>
              <w:t xml:space="preserve">Проверка заявки на ее соответствие требованиям настоящего Регламента, Предварительное согласование с Инвестором условий Соглашения, </w:t>
            </w:r>
            <w:r w:rsidRPr="006C1FB2">
              <w:rPr>
                <w:rFonts w:ascii="Times New Roman" w:hAnsi="Times New Roman" w:cs="Times New Roman"/>
                <w:sz w:val="28"/>
                <w:szCs w:val="28"/>
              </w:rPr>
              <w:lastRenderedPageBreak/>
              <w:t>Предварительное согласование с Инвестором мероприятиям дорожной карты</w:t>
            </w:r>
          </w:p>
        </w:tc>
        <w:tc>
          <w:tcPr>
            <w:tcW w:w="2500" w:type="pct"/>
          </w:tcPr>
          <w:p w:rsidR="00A052F7" w:rsidRDefault="00A052F7" w:rsidP="00F9587B">
            <w:pPr>
              <w:rPr>
                <w:rFonts w:ascii="Times New Roman" w:hAnsi="Times New Roman" w:cs="Times New Roman"/>
                <w:sz w:val="28"/>
                <w:szCs w:val="28"/>
              </w:rPr>
            </w:pPr>
            <w:r>
              <w:rPr>
                <w:rFonts w:ascii="Times New Roman" w:hAnsi="Times New Roman" w:cs="Times New Roman"/>
                <w:sz w:val="28"/>
                <w:szCs w:val="28"/>
                <w:lang w:val="en-US"/>
              </w:rPr>
              <w:lastRenderedPageBreak/>
              <w:t>полная</w:t>
            </w:r>
          </w:p>
        </w:tc>
      </w:tr>
      <w:tr w:rsidR="00A052F7" w:rsidTr="00A052F7">
        <w:tc>
          <w:tcPr>
            <w:tcW w:w="2500" w:type="pct"/>
            <w:gridSpan w:val="2"/>
          </w:tcPr>
          <w:p w:rsidR="00A052F7" w:rsidRDefault="00A052F7" w:rsidP="00F9587B">
            <w:pPr>
              <w:rPr>
                <w:rFonts w:ascii="Times New Roman" w:hAnsi="Times New Roman" w:cs="Times New Roman"/>
                <w:sz w:val="28"/>
                <w:szCs w:val="28"/>
              </w:rPr>
            </w:pPr>
          </w:p>
        </w:tc>
        <w:tc>
          <w:tcPr>
            <w:tcW w:w="2500" w:type="pct"/>
          </w:tcPr>
          <w:p w:rsidR="00A052F7" w:rsidRDefault="00A052F7" w:rsidP="00F9587B">
            <w:pPr>
              <w:rPr>
                <w:rFonts w:ascii="Times New Roman" w:hAnsi="Times New Roman" w:cs="Times New Roman"/>
                <w:sz w:val="28"/>
                <w:szCs w:val="28"/>
              </w:rPr>
            </w:pPr>
          </w:p>
        </w:tc>
      </w:tr>
      <w:tr w:rsidR="00A052F7" w:rsidTr="00A052F7">
        <w:tc>
          <w:tcPr>
            <w:tcW w:w="2500" w:type="pct"/>
            <w:gridSpan w:val="2"/>
          </w:tcPr>
          <w:p w:rsidR="00A052F7" w:rsidRDefault="00A052F7" w:rsidP="00F9587B">
            <w:pPr>
              <w:rPr>
                <w:rFonts w:ascii="Times New Roman" w:hAnsi="Times New Roman" w:cs="Times New Roman"/>
                <w:sz w:val="28"/>
                <w:szCs w:val="28"/>
              </w:rPr>
            </w:pPr>
          </w:p>
        </w:tc>
        <w:tc>
          <w:tcPr>
            <w:tcW w:w="2500" w:type="pct"/>
          </w:tcPr>
          <w:p w:rsidR="00A052F7" w:rsidRDefault="00A052F7" w:rsidP="00F9587B">
            <w:pPr>
              <w:rPr>
                <w:rFonts w:ascii="Times New Roman" w:hAnsi="Times New Roman" w:cs="Times New Roman"/>
                <w:sz w:val="28"/>
                <w:szCs w:val="28"/>
              </w:rPr>
            </w:pPr>
          </w:p>
        </w:tc>
      </w:tr>
      <w:tr w:rsidR="00A052F7" w:rsidTr="00A052F7">
        <w:tc>
          <w:tcPr>
            <w:tcW w:w="372" w:type="pct"/>
          </w:tcPr>
          <w:p w:rsidR="00A052F7" w:rsidRPr="00F53F88" w:rsidRDefault="00A052F7" w:rsidP="009D702B">
            <w:pPr>
              <w:rPr>
                <w:rFonts w:ascii="Times New Roman" w:hAnsi="Times New Roman" w:cs="Times New Roman"/>
                <w:sz w:val="28"/>
                <w:szCs w:val="28"/>
                <w:lang w:val="en-US"/>
              </w:rPr>
            </w:pPr>
            <w:r>
              <w:rPr>
                <w:rFonts w:ascii="Times New Roman" w:hAnsi="Times New Roman" w:cs="Times New Roman"/>
                <w:sz w:val="28"/>
                <w:szCs w:val="28"/>
                <w:lang w:val="en-US"/>
              </w:rPr>
              <w:t>1</w:t>
            </w:r>
            <w:r w:rsidR="009D702B">
              <w:rPr>
                <w:rFonts w:ascii="Times New Roman" w:hAnsi="Times New Roman" w:cs="Times New Roman"/>
                <w:sz w:val="28"/>
                <w:szCs w:val="28"/>
              </w:rPr>
              <w:t>4</w:t>
            </w:r>
            <w:r>
              <w:rPr>
                <w:rFonts w:ascii="Times New Roman" w:hAnsi="Times New Roman" w:cs="Times New Roman"/>
                <w:sz w:val="28"/>
                <w:szCs w:val="28"/>
                <w:lang w:val="en-US"/>
              </w:rPr>
              <w:t>.3.</w:t>
            </w:r>
          </w:p>
        </w:tc>
        <w:tc>
          <w:tcPr>
            <w:tcW w:w="4628" w:type="pct"/>
            <w:gridSpan w:val="2"/>
          </w:tcPr>
          <w:p w:rsidR="00A052F7" w:rsidRDefault="00A052F7" w:rsidP="00A052F7">
            <w:pPr>
              <w:pBdr>
                <w:bottom w:val="single" w:sz="4" w:space="1" w:color="auto"/>
              </w:pBdr>
              <w:rPr>
                <w:rFonts w:ascii="Times New Roman" w:hAnsi="Times New Roman" w:cs="Times New Roman"/>
                <w:sz w:val="28"/>
                <w:szCs w:val="28"/>
              </w:rPr>
            </w:pPr>
            <w:r w:rsidRPr="00A052F7">
              <w:rPr>
                <w:rFonts w:ascii="Times New Roman" w:hAnsi="Times New Roman" w:cs="Times New Roman"/>
                <w:sz w:val="28"/>
                <w:szCs w:val="28"/>
              </w:rPr>
              <w:t>Источники данных</w:t>
            </w:r>
            <w:r>
              <w:rPr>
                <w:rFonts w:ascii="Times New Roman" w:hAnsi="Times New Roman" w:cs="Times New Roman"/>
                <w:sz w:val="28"/>
                <w:szCs w:val="28"/>
              </w:rPr>
              <w:t>:</w:t>
            </w:r>
          </w:p>
          <w:p w:rsidR="00A052F7" w:rsidRPr="0089208D" w:rsidRDefault="00A052F7" w:rsidP="00A052F7">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 xml:space="preserve">Данные </w:t>
            </w:r>
            <w:r w:rsidR="00196D87">
              <w:rPr>
                <w:rFonts w:ascii="Times New Roman" w:hAnsi="Times New Roman" w:cs="Times New Roman"/>
                <w:sz w:val="28"/>
                <w:szCs w:val="28"/>
              </w:rPr>
              <w:t>Управления экономического развития и инвестиций администрации Любытинского</w:t>
            </w:r>
            <w:r w:rsidR="00196D87" w:rsidRPr="0089208D">
              <w:rPr>
                <w:rFonts w:ascii="Times New Roman" w:hAnsi="Times New Roman" w:cs="Times New Roman"/>
                <w:sz w:val="28"/>
                <w:szCs w:val="28"/>
              </w:rPr>
              <w:t xml:space="preserve"> муниципального </w:t>
            </w:r>
            <w:r w:rsidR="00196D87">
              <w:rPr>
                <w:rFonts w:ascii="Times New Roman" w:hAnsi="Times New Roman" w:cs="Times New Roman"/>
                <w:sz w:val="28"/>
                <w:szCs w:val="28"/>
              </w:rPr>
              <w:t>района</w:t>
            </w:r>
            <w:r w:rsidR="00196D87" w:rsidRPr="0089208D">
              <w:rPr>
                <w:rFonts w:ascii="Times New Roman" w:hAnsi="Times New Roman" w:cs="Times New Roman"/>
                <w:sz w:val="28"/>
                <w:szCs w:val="28"/>
              </w:rPr>
              <w:t xml:space="preserve"> </w:t>
            </w:r>
          </w:p>
          <w:p w:rsidR="00A052F7" w:rsidRDefault="00A052F7" w:rsidP="00A052F7">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7227A9" w:rsidRDefault="00A052F7" w:rsidP="00A56405">
      <w:pPr>
        <w:spacing w:before="240" w:after="0"/>
        <w:jc w:val="center"/>
        <w:rPr>
          <w:rFonts w:ascii="Times New Roman" w:hAnsi="Times New Roman" w:cs="Times New Roman"/>
          <w:b/>
          <w:sz w:val="28"/>
          <w:szCs w:val="28"/>
        </w:rPr>
      </w:pPr>
      <w:r>
        <w:rPr>
          <w:rFonts w:ascii="Times New Roman" w:hAnsi="Times New Roman" w:cs="Times New Roman"/>
          <w:b/>
          <w:sz w:val="28"/>
          <w:szCs w:val="28"/>
        </w:rPr>
        <w:t>15.</w:t>
      </w:r>
      <w:r w:rsidR="007227A9" w:rsidRPr="007227A9">
        <w:rPr>
          <w:rFonts w:ascii="Times New Roman" w:hAnsi="Times New Roman" w:cs="Times New Roman"/>
          <w:b/>
          <w:sz w:val="28"/>
          <w:szCs w:val="28"/>
        </w:rPr>
        <w:t xml:space="preserve"> Необходимые для достижения заявленных целей регулирования организационно-технические, ме</w:t>
      </w:r>
      <w:r w:rsidR="00A56405">
        <w:rPr>
          <w:rFonts w:ascii="Times New Roman" w:hAnsi="Times New Roman" w:cs="Times New Roman"/>
          <w:b/>
          <w:sz w:val="28"/>
          <w:szCs w:val="28"/>
        </w:rPr>
        <w:t xml:space="preserve">тодологические, информационные </w:t>
      </w:r>
      <w:r w:rsidR="007227A9" w:rsidRPr="007227A9">
        <w:rPr>
          <w:rFonts w:ascii="Times New Roman" w:hAnsi="Times New Roman" w:cs="Times New Roman"/>
          <w:b/>
          <w:sz w:val="28"/>
          <w:szCs w:val="28"/>
        </w:rPr>
        <w:t>и иные мероприятия</w:t>
      </w:r>
    </w:p>
    <w:tbl>
      <w:tblPr>
        <w:tblStyle w:val="a3"/>
        <w:tblW w:w="5000" w:type="pct"/>
        <w:tblLook w:val="04A0" w:firstRow="1" w:lastRow="0" w:firstColumn="1" w:lastColumn="0" w:noHBand="0" w:noVBand="1"/>
      </w:tblPr>
      <w:tblGrid>
        <w:gridCol w:w="844"/>
        <w:gridCol w:w="1388"/>
        <w:gridCol w:w="1957"/>
        <w:gridCol w:w="2223"/>
        <w:gridCol w:w="2135"/>
        <w:gridCol w:w="2135"/>
      </w:tblGrid>
      <w:tr w:rsidR="00E50774" w:rsidTr="00026EAA">
        <w:tc>
          <w:tcPr>
            <w:tcW w:w="986" w:type="pct"/>
            <w:gridSpan w:val="2"/>
          </w:tcPr>
          <w:p w:rsidR="00E50774" w:rsidRPr="007227A9" w:rsidRDefault="00A052F7" w:rsidP="0020278C">
            <w:pPr>
              <w:jc w:val="center"/>
              <w:rPr>
                <w:rFonts w:ascii="Times New Roman" w:hAnsi="Times New Roman" w:cs="Times New Roman"/>
                <w:sz w:val="28"/>
                <w:szCs w:val="28"/>
              </w:rPr>
            </w:pPr>
            <w:r>
              <w:rPr>
                <w:rFonts w:ascii="Times New Roman" w:hAnsi="Times New Roman" w:cs="Times New Roman"/>
                <w:sz w:val="28"/>
                <w:szCs w:val="28"/>
              </w:rPr>
              <w:t>15.</w:t>
            </w:r>
            <w:r w:rsidR="00E50774" w:rsidRPr="007227A9">
              <w:rPr>
                <w:rFonts w:ascii="Times New Roman" w:hAnsi="Times New Roman" w:cs="Times New Roman"/>
                <w:sz w:val="28"/>
                <w:szCs w:val="28"/>
              </w:rPr>
              <w:t>1.</w:t>
            </w:r>
          </w:p>
          <w:p w:rsidR="00E50774" w:rsidRPr="00A419BD" w:rsidRDefault="00E50774" w:rsidP="0020278C">
            <w:pPr>
              <w:jc w:val="center"/>
              <w:rPr>
                <w:rFonts w:ascii="Times New Roman" w:hAnsi="Times New Roman" w:cs="Times New Roman"/>
                <w:sz w:val="28"/>
                <w:szCs w:val="28"/>
              </w:rPr>
            </w:pPr>
            <w:r w:rsidRPr="00E50774">
              <w:rPr>
                <w:rFonts w:ascii="Times New Roman" w:hAnsi="Times New Roman" w:cs="Times New Roman"/>
                <w:sz w:val="28"/>
                <w:szCs w:val="28"/>
              </w:rPr>
              <w:t>Мероприятия, необходимые для достижения целей регулирования</w:t>
            </w:r>
          </w:p>
        </w:tc>
        <w:tc>
          <w:tcPr>
            <w:tcW w:w="958" w:type="pct"/>
          </w:tcPr>
          <w:p w:rsidR="00E50774" w:rsidRDefault="00A052F7" w:rsidP="00E50774">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E50774">
              <w:rPr>
                <w:rFonts w:ascii="Times New Roman" w:hAnsi="Times New Roman" w:cs="Times New Roman"/>
                <w:sz w:val="28"/>
                <w:szCs w:val="28"/>
                <w:lang w:val="en-US"/>
              </w:rPr>
              <w:t>2.</w:t>
            </w:r>
          </w:p>
          <w:p w:rsidR="00E50774" w:rsidRPr="00A15AB1" w:rsidRDefault="00E50774" w:rsidP="00E507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Сроки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мероприятий</w:t>
            </w:r>
            <w:proofErr w:type="spellEnd"/>
          </w:p>
        </w:tc>
        <w:tc>
          <w:tcPr>
            <w:tcW w:w="941" w:type="pct"/>
          </w:tcPr>
          <w:p w:rsidR="00E50774" w:rsidRPr="007227A9" w:rsidRDefault="00A052F7" w:rsidP="00E50774">
            <w:pPr>
              <w:jc w:val="center"/>
              <w:rPr>
                <w:rFonts w:ascii="Times New Roman" w:hAnsi="Times New Roman" w:cs="Times New Roman"/>
                <w:sz w:val="28"/>
                <w:szCs w:val="28"/>
              </w:rPr>
            </w:pPr>
            <w:r>
              <w:rPr>
                <w:rFonts w:ascii="Times New Roman" w:hAnsi="Times New Roman" w:cs="Times New Roman"/>
                <w:sz w:val="28"/>
                <w:szCs w:val="28"/>
              </w:rPr>
              <w:t>15.</w:t>
            </w:r>
            <w:r w:rsidR="00E50774" w:rsidRPr="007227A9">
              <w:rPr>
                <w:rFonts w:ascii="Times New Roman" w:hAnsi="Times New Roman" w:cs="Times New Roman"/>
                <w:sz w:val="28"/>
                <w:szCs w:val="28"/>
              </w:rPr>
              <w:t>3.</w:t>
            </w:r>
          </w:p>
          <w:p w:rsidR="00E50774" w:rsidRPr="00A419BD" w:rsidRDefault="00E50774" w:rsidP="00E50774">
            <w:pPr>
              <w:jc w:val="center"/>
              <w:rPr>
                <w:rFonts w:ascii="Times New Roman" w:hAnsi="Times New Roman" w:cs="Times New Roman"/>
                <w:sz w:val="28"/>
                <w:szCs w:val="28"/>
              </w:rPr>
            </w:pPr>
            <w:r w:rsidRPr="00E50774">
              <w:rPr>
                <w:rFonts w:ascii="Times New Roman" w:hAnsi="Times New Roman" w:cs="Times New Roman"/>
                <w:sz w:val="28"/>
                <w:szCs w:val="28"/>
              </w:rPr>
              <w:t>Описание ожидаемого результата</w:t>
            </w:r>
          </w:p>
        </w:tc>
        <w:tc>
          <w:tcPr>
            <w:tcW w:w="1057" w:type="pct"/>
          </w:tcPr>
          <w:p w:rsidR="00E50774" w:rsidRDefault="00A052F7" w:rsidP="00E50774">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E50774">
              <w:rPr>
                <w:rFonts w:ascii="Times New Roman" w:hAnsi="Times New Roman" w:cs="Times New Roman"/>
                <w:sz w:val="28"/>
                <w:szCs w:val="28"/>
                <w:lang w:val="en-US"/>
              </w:rPr>
              <w:t>4.</w:t>
            </w:r>
          </w:p>
          <w:p w:rsidR="00E50774" w:rsidRDefault="00E50774" w:rsidP="00664D22">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Объем</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c>
          <w:tcPr>
            <w:tcW w:w="1058" w:type="pct"/>
          </w:tcPr>
          <w:p w:rsidR="00E50774" w:rsidRDefault="00A052F7" w:rsidP="00E50774">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E50774">
              <w:rPr>
                <w:rFonts w:ascii="Times New Roman" w:hAnsi="Times New Roman" w:cs="Times New Roman"/>
                <w:sz w:val="28"/>
                <w:szCs w:val="28"/>
                <w:lang w:val="en-US"/>
              </w:rPr>
              <w:t>5.</w:t>
            </w:r>
          </w:p>
          <w:p w:rsidR="00E50774" w:rsidRPr="00A419BD" w:rsidRDefault="00E50774" w:rsidP="00664D22">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Источники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r>
      <w:tr w:rsidR="00503DBC" w:rsidTr="00026EAA">
        <w:tc>
          <w:tcPr>
            <w:tcW w:w="986" w:type="pct"/>
            <w:gridSpan w:val="2"/>
          </w:tcPr>
          <w:p w:rsidR="00503DBC" w:rsidRPr="006C1FB2" w:rsidRDefault="00360BE6" w:rsidP="004F241F">
            <w:pPr>
              <w:jc w:val="center"/>
              <w:rPr>
                <w:rFonts w:ascii="Times New Roman" w:hAnsi="Times New Roman" w:cs="Times New Roman"/>
                <w:sz w:val="28"/>
                <w:szCs w:val="28"/>
              </w:rPr>
            </w:pPr>
            <w:r w:rsidRPr="006C1FB2">
              <w:rPr>
                <w:rFonts w:ascii="Times New Roman" w:hAnsi="Times New Roman" w:cs="Times New Roman"/>
                <w:sz w:val="28"/>
                <w:szCs w:val="28"/>
              </w:rPr>
              <w:t>Прием заявок на сопровождение инвестиционного проекта</w:t>
            </w:r>
          </w:p>
        </w:tc>
        <w:tc>
          <w:tcPr>
            <w:tcW w:w="958" w:type="pct"/>
          </w:tcPr>
          <w:p w:rsidR="00503DBC" w:rsidRPr="00091128" w:rsidRDefault="004F241F" w:rsidP="00503DBC">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Не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установлены</w:t>
            </w:r>
            <w:proofErr w:type="spellEnd"/>
          </w:p>
        </w:tc>
        <w:tc>
          <w:tcPr>
            <w:tcW w:w="941" w:type="pct"/>
          </w:tcPr>
          <w:p w:rsidR="00503DBC" w:rsidRPr="00091128" w:rsidRDefault="004F241F" w:rsidP="00503DBC">
            <w:pPr>
              <w:jc w:val="center"/>
              <w:rPr>
                <w:rFonts w:ascii="Times New Roman" w:hAnsi="Times New Roman" w:cs="Times New Roman"/>
                <w:sz w:val="28"/>
                <w:szCs w:val="28"/>
                <w:lang w:val="en-US"/>
              </w:rPr>
            </w:pPr>
            <w:r>
              <w:rPr>
                <w:rFonts w:ascii="Times New Roman" w:hAnsi="Times New Roman" w:cs="Times New Roman"/>
                <w:sz w:val="28"/>
                <w:szCs w:val="28"/>
                <w:lang w:val="en-US"/>
              </w:rPr>
              <w:t>Заявка предоставлена</w:t>
            </w:r>
          </w:p>
        </w:tc>
        <w:tc>
          <w:tcPr>
            <w:tcW w:w="1057" w:type="pct"/>
          </w:tcPr>
          <w:p w:rsidR="00503DBC" w:rsidRPr="00091128" w:rsidRDefault="004F241F" w:rsidP="00503DBC">
            <w:pPr>
              <w:jc w:val="center"/>
              <w:rPr>
                <w:rFonts w:ascii="Times New Roman" w:hAnsi="Times New Roman" w:cs="Times New Roman"/>
                <w:sz w:val="28"/>
                <w:szCs w:val="28"/>
                <w:lang w:val="en-US"/>
              </w:rPr>
            </w:pPr>
            <w:r>
              <w:rPr>
                <w:rFonts w:ascii="Times New Roman" w:hAnsi="Times New Roman" w:cs="Times New Roman"/>
                <w:sz w:val="28"/>
                <w:szCs w:val="28"/>
                <w:lang w:val="en-US"/>
              </w:rPr>
              <w:t>не предусмотрен</w:t>
            </w:r>
          </w:p>
        </w:tc>
        <w:tc>
          <w:tcPr>
            <w:tcW w:w="1058" w:type="pct"/>
          </w:tcPr>
          <w:p w:rsidR="00503DBC" w:rsidRPr="00091128" w:rsidRDefault="004F241F" w:rsidP="00503DBC">
            <w:pPr>
              <w:jc w:val="center"/>
              <w:rPr>
                <w:rFonts w:ascii="Times New Roman" w:hAnsi="Times New Roman" w:cs="Times New Roman"/>
                <w:sz w:val="28"/>
                <w:szCs w:val="28"/>
                <w:lang w:val="en-US"/>
              </w:rPr>
            </w:pPr>
            <w:r>
              <w:rPr>
                <w:rFonts w:ascii="Times New Roman" w:hAnsi="Times New Roman" w:cs="Times New Roman"/>
                <w:sz w:val="28"/>
                <w:szCs w:val="28"/>
                <w:lang w:val="en-US"/>
              </w:rPr>
              <w:t>отсутствует</w:t>
            </w:r>
          </w:p>
        </w:tc>
      </w:tr>
      <w:tr w:rsidR="00503DBC" w:rsidTr="00026EAA">
        <w:tc>
          <w:tcPr>
            <w:tcW w:w="986" w:type="pct"/>
            <w:gridSpan w:val="2"/>
          </w:tcPr>
          <w:p w:rsidR="00503DBC" w:rsidRDefault="004F241F" w:rsidP="00503DBC">
            <w:pPr>
              <w:jc w:val="center"/>
              <w:rPr>
                <w:rFonts w:ascii="Times New Roman" w:hAnsi="Times New Roman" w:cs="Times New Roman"/>
                <w:sz w:val="28"/>
                <w:szCs w:val="28"/>
              </w:rPr>
            </w:pPr>
            <w:r w:rsidRPr="006C1FB2">
              <w:rPr>
                <w:rFonts w:ascii="Times New Roman" w:hAnsi="Times New Roman" w:cs="Times New Roman"/>
                <w:sz w:val="28"/>
                <w:szCs w:val="28"/>
              </w:rPr>
              <w:t>Заключение Соглашения о сопровождении инвестиционного проекта</w:t>
            </w:r>
          </w:p>
        </w:tc>
        <w:tc>
          <w:tcPr>
            <w:tcW w:w="958" w:type="pct"/>
          </w:tcPr>
          <w:p w:rsidR="00503DBC" w:rsidRDefault="004F241F" w:rsidP="00503DBC">
            <w:pPr>
              <w:jc w:val="center"/>
              <w:rPr>
                <w:rFonts w:ascii="Times New Roman" w:hAnsi="Times New Roman" w:cs="Times New Roman"/>
                <w:sz w:val="28"/>
                <w:szCs w:val="28"/>
              </w:rPr>
            </w:pPr>
            <w:r>
              <w:rPr>
                <w:rFonts w:ascii="Times New Roman" w:hAnsi="Times New Roman" w:cs="Times New Roman"/>
                <w:sz w:val="28"/>
                <w:szCs w:val="28"/>
                <w:lang w:val="en-US"/>
              </w:rPr>
              <w:t>10 (десять) рабочих дней</w:t>
            </w:r>
          </w:p>
        </w:tc>
        <w:tc>
          <w:tcPr>
            <w:tcW w:w="941" w:type="pct"/>
          </w:tcPr>
          <w:p w:rsidR="00503DBC" w:rsidRDefault="004F241F" w:rsidP="00503DBC">
            <w:pPr>
              <w:jc w:val="center"/>
              <w:rPr>
                <w:rFonts w:ascii="Times New Roman" w:hAnsi="Times New Roman" w:cs="Times New Roman"/>
                <w:sz w:val="28"/>
                <w:szCs w:val="28"/>
              </w:rPr>
            </w:pPr>
            <w:r w:rsidRPr="006C1FB2">
              <w:rPr>
                <w:rFonts w:ascii="Times New Roman" w:hAnsi="Times New Roman" w:cs="Times New Roman"/>
                <w:sz w:val="28"/>
                <w:szCs w:val="28"/>
              </w:rPr>
              <w:t>Заключение Соглашения о сопровождении инвестиционного проекта</w:t>
            </w:r>
          </w:p>
        </w:tc>
        <w:tc>
          <w:tcPr>
            <w:tcW w:w="1057" w:type="pct"/>
          </w:tcPr>
          <w:p w:rsidR="00503DBC" w:rsidRDefault="004F241F" w:rsidP="00503DBC">
            <w:pPr>
              <w:jc w:val="center"/>
              <w:rPr>
                <w:rFonts w:ascii="Times New Roman" w:hAnsi="Times New Roman" w:cs="Times New Roman"/>
                <w:sz w:val="28"/>
                <w:szCs w:val="28"/>
              </w:rPr>
            </w:pPr>
            <w:r>
              <w:rPr>
                <w:rFonts w:ascii="Times New Roman" w:hAnsi="Times New Roman" w:cs="Times New Roman"/>
                <w:sz w:val="28"/>
                <w:szCs w:val="28"/>
                <w:lang w:val="en-US"/>
              </w:rPr>
              <w:t>не предусмотрен</w:t>
            </w:r>
          </w:p>
        </w:tc>
        <w:tc>
          <w:tcPr>
            <w:tcW w:w="1058" w:type="pct"/>
          </w:tcPr>
          <w:p w:rsidR="00503DBC" w:rsidRDefault="004F241F" w:rsidP="00503DBC">
            <w:pPr>
              <w:jc w:val="center"/>
              <w:rPr>
                <w:rFonts w:ascii="Times New Roman" w:hAnsi="Times New Roman" w:cs="Times New Roman"/>
                <w:sz w:val="28"/>
                <w:szCs w:val="28"/>
              </w:rPr>
            </w:pPr>
            <w:r>
              <w:rPr>
                <w:rFonts w:ascii="Times New Roman" w:hAnsi="Times New Roman" w:cs="Times New Roman"/>
                <w:sz w:val="28"/>
                <w:szCs w:val="28"/>
                <w:lang w:val="en-US"/>
              </w:rPr>
              <w:t>отсутствует</w:t>
            </w:r>
          </w:p>
        </w:tc>
      </w:tr>
      <w:tr w:rsidR="00503DBC" w:rsidTr="00026EAA">
        <w:tc>
          <w:tcPr>
            <w:tcW w:w="986" w:type="pct"/>
            <w:gridSpan w:val="2"/>
          </w:tcPr>
          <w:p w:rsidR="00503DBC" w:rsidRDefault="004F241F" w:rsidP="00D955CC">
            <w:pPr>
              <w:jc w:val="center"/>
              <w:rPr>
                <w:rFonts w:ascii="Times New Roman" w:hAnsi="Times New Roman" w:cs="Times New Roman"/>
                <w:sz w:val="28"/>
                <w:szCs w:val="28"/>
              </w:rPr>
            </w:pPr>
            <w:r w:rsidRPr="006C1FB2">
              <w:rPr>
                <w:rFonts w:ascii="Times New Roman" w:hAnsi="Times New Roman" w:cs="Times New Roman"/>
                <w:sz w:val="28"/>
                <w:szCs w:val="28"/>
              </w:rPr>
              <w:t>Сопровожден</w:t>
            </w:r>
            <w:r w:rsidR="00D955CC">
              <w:rPr>
                <w:rFonts w:ascii="Times New Roman" w:hAnsi="Times New Roman" w:cs="Times New Roman"/>
                <w:sz w:val="28"/>
                <w:szCs w:val="28"/>
              </w:rPr>
              <w:t xml:space="preserve">ие </w:t>
            </w:r>
            <w:r w:rsidRPr="006C1FB2">
              <w:rPr>
                <w:rFonts w:ascii="Times New Roman" w:hAnsi="Times New Roman" w:cs="Times New Roman"/>
                <w:sz w:val="28"/>
                <w:szCs w:val="28"/>
              </w:rPr>
              <w:t xml:space="preserve">инвестиционного проекта </w:t>
            </w:r>
          </w:p>
        </w:tc>
        <w:tc>
          <w:tcPr>
            <w:tcW w:w="958" w:type="pct"/>
          </w:tcPr>
          <w:p w:rsidR="00503DBC" w:rsidRDefault="004F241F" w:rsidP="00503DBC">
            <w:pPr>
              <w:jc w:val="center"/>
              <w:rPr>
                <w:rFonts w:ascii="Times New Roman" w:hAnsi="Times New Roman" w:cs="Times New Roman"/>
                <w:sz w:val="28"/>
                <w:szCs w:val="28"/>
              </w:rPr>
            </w:pPr>
            <w:r>
              <w:rPr>
                <w:rFonts w:ascii="Times New Roman" w:hAnsi="Times New Roman" w:cs="Times New Roman"/>
                <w:sz w:val="28"/>
                <w:szCs w:val="28"/>
                <w:lang w:val="en-US"/>
              </w:rPr>
              <w:t>В сроки установленные Соглашением</w:t>
            </w:r>
          </w:p>
        </w:tc>
        <w:tc>
          <w:tcPr>
            <w:tcW w:w="941" w:type="pct"/>
          </w:tcPr>
          <w:p w:rsidR="00503DBC" w:rsidRDefault="004F241F" w:rsidP="00CA1E3D">
            <w:pPr>
              <w:jc w:val="center"/>
              <w:rPr>
                <w:rFonts w:ascii="Times New Roman" w:hAnsi="Times New Roman" w:cs="Times New Roman"/>
                <w:sz w:val="28"/>
                <w:szCs w:val="28"/>
              </w:rPr>
            </w:pPr>
            <w:r w:rsidRPr="006C1FB2">
              <w:rPr>
                <w:rFonts w:ascii="Times New Roman" w:hAnsi="Times New Roman" w:cs="Times New Roman"/>
                <w:sz w:val="28"/>
                <w:szCs w:val="28"/>
              </w:rPr>
              <w:t xml:space="preserve">Сопровождение инвестиционного проекта </w:t>
            </w:r>
          </w:p>
        </w:tc>
        <w:tc>
          <w:tcPr>
            <w:tcW w:w="1057" w:type="pct"/>
          </w:tcPr>
          <w:p w:rsidR="00503DBC" w:rsidRDefault="004F241F" w:rsidP="00503DBC">
            <w:pPr>
              <w:jc w:val="center"/>
              <w:rPr>
                <w:rFonts w:ascii="Times New Roman" w:hAnsi="Times New Roman" w:cs="Times New Roman"/>
                <w:sz w:val="28"/>
                <w:szCs w:val="28"/>
              </w:rPr>
            </w:pPr>
            <w:r>
              <w:rPr>
                <w:rFonts w:ascii="Times New Roman" w:hAnsi="Times New Roman" w:cs="Times New Roman"/>
                <w:sz w:val="28"/>
                <w:szCs w:val="28"/>
                <w:lang w:val="en-US"/>
              </w:rPr>
              <w:t>не предусмотрен</w:t>
            </w:r>
          </w:p>
        </w:tc>
        <w:tc>
          <w:tcPr>
            <w:tcW w:w="1058" w:type="pct"/>
          </w:tcPr>
          <w:p w:rsidR="00503DBC" w:rsidRDefault="004F241F" w:rsidP="00503DBC">
            <w:pPr>
              <w:jc w:val="center"/>
              <w:rPr>
                <w:rFonts w:ascii="Times New Roman" w:hAnsi="Times New Roman" w:cs="Times New Roman"/>
                <w:sz w:val="28"/>
                <w:szCs w:val="28"/>
              </w:rPr>
            </w:pPr>
            <w:r>
              <w:rPr>
                <w:rFonts w:ascii="Times New Roman" w:hAnsi="Times New Roman" w:cs="Times New Roman"/>
                <w:sz w:val="28"/>
                <w:szCs w:val="28"/>
                <w:lang w:val="en-US"/>
              </w:rPr>
              <w:t>отсутствует</w:t>
            </w:r>
          </w:p>
        </w:tc>
      </w:tr>
      <w:tr w:rsidR="00026EAA" w:rsidRPr="00C97D92" w:rsidTr="00026EAA">
        <w:trPr>
          <w:trHeight w:val="1118"/>
        </w:trPr>
        <w:tc>
          <w:tcPr>
            <w:tcW w:w="372" w:type="pct"/>
          </w:tcPr>
          <w:p w:rsidR="00026EAA" w:rsidRDefault="00A052F7" w:rsidP="00104329">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026EAA">
              <w:rPr>
                <w:rFonts w:ascii="Times New Roman" w:hAnsi="Times New Roman" w:cs="Times New Roman"/>
                <w:sz w:val="28"/>
                <w:szCs w:val="28"/>
                <w:lang w:val="en-US"/>
              </w:rPr>
              <w:t>6.</w:t>
            </w:r>
          </w:p>
        </w:tc>
        <w:tc>
          <w:tcPr>
            <w:tcW w:w="3570" w:type="pct"/>
            <w:gridSpan w:val="4"/>
          </w:tcPr>
          <w:p w:rsidR="00026EAA" w:rsidRPr="00360BE6" w:rsidRDefault="00026EAA" w:rsidP="00C97D92">
            <w:pPr>
              <w:rPr>
                <w:rFonts w:ascii="Times New Roman" w:hAnsi="Times New Roman" w:cs="Times New Roman"/>
                <w:sz w:val="28"/>
                <w:szCs w:val="28"/>
              </w:rPr>
            </w:pPr>
            <w:r w:rsidRPr="00C97D92">
              <w:rPr>
                <w:rFonts w:ascii="Times New Roman" w:hAnsi="Times New Roman" w:cs="Times New Roman"/>
                <w:sz w:val="28"/>
                <w:szCs w:val="28"/>
              </w:rPr>
              <w:t>Общий объем затрат на необходимые для достижения заявленных целей регулирования организационно-технические, методологические, информационны</w:t>
            </w:r>
            <w:r>
              <w:rPr>
                <w:rFonts w:ascii="Times New Roman" w:hAnsi="Times New Roman" w:cs="Times New Roman"/>
                <w:sz w:val="28"/>
                <w:szCs w:val="28"/>
              </w:rPr>
              <w:t xml:space="preserve">е и иные мероприятия </w:t>
            </w:r>
            <w:r w:rsidRPr="00360BE6">
              <w:rPr>
                <w:rFonts w:ascii="Times New Roman" w:hAnsi="Times New Roman" w:cs="Times New Roman"/>
                <w:sz w:val="28"/>
                <w:szCs w:val="28"/>
              </w:rPr>
              <w:t>(</w:t>
            </w:r>
            <w:r w:rsidRPr="00C97D92">
              <w:rPr>
                <w:rFonts w:ascii="Times New Roman" w:hAnsi="Times New Roman" w:cs="Times New Roman"/>
                <w:sz w:val="28"/>
                <w:szCs w:val="28"/>
              </w:rPr>
              <w:t>млн. руб.</w:t>
            </w:r>
            <w:r w:rsidRPr="00360BE6">
              <w:rPr>
                <w:rFonts w:ascii="Times New Roman" w:hAnsi="Times New Roman" w:cs="Times New Roman"/>
                <w:sz w:val="28"/>
                <w:szCs w:val="28"/>
              </w:rPr>
              <w:t>):</w:t>
            </w:r>
          </w:p>
        </w:tc>
        <w:tc>
          <w:tcPr>
            <w:tcW w:w="1058" w:type="pct"/>
          </w:tcPr>
          <w:p w:rsidR="00026EAA" w:rsidRPr="00360BE6" w:rsidRDefault="004F241F" w:rsidP="00C97D92">
            <w:pPr>
              <w:rPr>
                <w:rFonts w:ascii="Times New Roman" w:hAnsi="Times New Roman" w:cs="Times New Roman"/>
                <w:sz w:val="28"/>
                <w:szCs w:val="28"/>
              </w:rPr>
            </w:pPr>
            <w:r>
              <w:rPr>
                <w:rFonts w:ascii="Times New Roman" w:hAnsi="Times New Roman" w:cs="Times New Roman"/>
                <w:sz w:val="28"/>
                <w:szCs w:val="28"/>
              </w:rPr>
              <w:t>отсутствует</w:t>
            </w:r>
          </w:p>
        </w:tc>
      </w:tr>
    </w:tbl>
    <w:p w:rsidR="007A0D77" w:rsidRDefault="00A052F7" w:rsidP="007A0D77">
      <w:pPr>
        <w:spacing w:before="240" w:after="0"/>
        <w:jc w:val="center"/>
        <w:rPr>
          <w:rFonts w:ascii="Times New Roman" w:hAnsi="Times New Roman" w:cs="Times New Roman"/>
          <w:b/>
          <w:sz w:val="28"/>
          <w:szCs w:val="28"/>
        </w:rPr>
      </w:pPr>
      <w:r>
        <w:rPr>
          <w:rFonts w:ascii="Times New Roman" w:hAnsi="Times New Roman" w:cs="Times New Roman"/>
          <w:b/>
          <w:sz w:val="28"/>
          <w:szCs w:val="28"/>
        </w:rPr>
        <w:t>16.</w:t>
      </w:r>
      <w:r w:rsidR="007A0D77" w:rsidRPr="007A0D77">
        <w:rPr>
          <w:rFonts w:ascii="Times New Roman" w:hAnsi="Times New Roman" w:cs="Times New Roman"/>
          <w:b/>
          <w:sz w:val="28"/>
          <w:szCs w:val="28"/>
        </w:rPr>
        <w:t xml:space="preserve"> Индикативные показатели, прогр</w:t>
      </w:r>
      <w:r w:rsidR="007A0D77">
        <w:rPr>
          <w:rFonts w:ascii="Times New Roman" w:hAnsi="Times New Roman" w:cs="Times New Roman"/>
          <w:b/>
          <w:sz w:val="28"/>
          <w:szCs w:val="28"/>
        </w:rPr>
        <w:t xml:space="preserve">аммы мониторинга и иные способы </w:t>
      </w:r>
      <w:r w:rsidR="007A0D77" w:rsidRPr="007A0D77">
        <w:rPr>
          <w:rFonts w:ascii="Times New Roman" w:hAnsi="Times New Roman" w:cs="Times New Roman"/>
          <w:b/>
          <w:sz w:val="28"/>
          <w:szCs w:val="28"/>
        </w:rPr>
        <w:t>(методы) оценки достижения заявленных целей регулирования</w:t>
      </w:r>
    </w:p>
    <w:tbl>
      <w:tblPr>
        <w:tblStyle w:val="a3"/>
        <w:tblW w:w="5000" w:type="pct"/>
        <w:tblLook w:val="04A0" w:firstRow="1" w:lastRow="0" w:firstColumn="1" w:lastColumn="0" w:noHBand="0" w:noVBand="1"/>
      </w:tblPr>
      <w:tblGrid>
        <w:gridCol w:w="1019"/>
        <w:gridCol w:w="1786"/>
        <w:gridCol w:w="2176"/>
        <w:gridCol w:w="1133"/>
        <w:gridCol w:w="772"/>
        <w:gridCol w:w="1898"/>
        <w:gridCol w:w="1898"/>
      </w:tblGrid>
      <w:tr w:rsidR="00DC78B4" w:rsidTr="00DC78B4">
        <w:tc>
          <w:tcPr>
            <w:tcW w:w="1026" w:type="pct"/>
            <w:gridSpan w:val="2"/>
          </w:tcPr>
          <w:p w:rsidR="00DC78B4" w:rsidRPr="007A0D77" w:rsidRDefault="00DC78B4" w:rsidP="0020278C">
            <w:pPr>
              <w:jc w:val="center"/>
              <w:rPr>
                <w:rFonts w:ascii="Times New Roman" w:hAnsi="Times New Roman" w:cs="Times New Roman"/>
                <w:sz w:val="28"/>
                <w:szCs w:val="28"/>
              </w:rPr>
            </w:pPr>
            <w:r>
              <w:rPr>
                <w:rFonts w:ascii="Times New Roman" w:hAnsi="Times New Roman" w:cs="Times New Roman"/>
                <w:sz w:val="28"/>
                <w:szCs w:val="28"/>
              </w:rPr>
              <w:t>16.</w:t>
            </w:r>
            <w:r w:rsidRPr="007A0D77">
              <w:rPr>
                <w:rFonts w:ascii="Times New Roman" w:hAnsi="Times New Roman" w:cs="Times New Roman"/>
                <w:sz w:val="28"/>
                <w:szCs w:val="28"/>
              </w:rPr>
              <w:t>1.</w:t>
            </w:r>
          </w:p>
          <w:p w:rsidR="00DC78B4" w:rsidRDefault="00DC78B4" w:rsidP="004F241F">
            <w:pPr>
              <w:jc w:val="center"/>
              <w:rPr>
                <w:rFonts w:ascii="Times New Roman" w:hAnsi="Times New Roman" w:cs="Times New Roman"/>
                <w:sz w:val="28"/>
                <w:szCs w:val="28"/>
              </w:rPr>
            </w:pPr>
            <w:r w:rsidRPr="00BD5C91">
              <w:rPr>
                <w:rFonts w:ascii="Times New Roman" w:hAnsi="Times New Roman" w:cs="Times New Roman"/>
                <w:sz w:val="28"/>
                <w:szCs w:val="28"/>
              </w:rPr>
              <w:t>Цели предлагаемого регулирования</w:t>
            </w:r>
          </w:p>
          <w:p w:rsidR="00DC78B4" w:rsidRPr="00523D54" w:rsidRDefault="00DC78B4" w:rsidP="004F241F">
            <w:pPr>
              <w:jc w:val="center"/>
              <w:rPr>
                <w:rFonts w:ascii="Times New Roman" w:hAnsi="Times New Roman" w:cs="Times New Roman"/>
                <w:i/>
                <w:sz w:val="28"/>
                <w:szCs w:val="28"/>
              </w:rPr>
            </w:pPr>
            <w:r w:rsidRPr="00523D54">
              <w:rPr>
                <w:rFonts w:ascii="Times New Roman" w:hAnsi="Times New Roman" w:cs="Times New Roman"/>
                <w:i/>
                <w:sz w:val="28"/>
                <w:szCs w:val="28"/>
              </w:rPr>
              <w:t>(указываются данные из раздела 4 сводного отчета)</w:t>
            </w:r>
          </w:p>
        </w:tc>
        <w:tc>
          <w:tcPr>
            <w:tcW w:w="951" w:type="pct"/>
          </w:tcPr>
          <w:p w:rsidR="00DC78B4" w:rsidRPr="007A0D77" w:rsidRDefault="00DC78B4" w:rsidP="0020278C">
            <w:pPr>
              <w:jc w:val="center"/>
              <w:rPr>
                <w:rFonts w:ascii="Times New Roman" w:hAnsi="Times New Roman" w:cs="Times New Roman"/>
                <w:sz w:val="28"/>
                <w:szCs w:val="28"/>
              </w:rPr>
            </w:pPr>
            <w:r>
              <w:rPr>
                <w:rFonts w:ascii="Times New Roman" w:hAnsi="Times New Roman" w:cs="Times New Roman"/>
                <w:sz w:val="28"/>
                <w:szCs w:val="28"/>
              </w:rPr>
              <w:t>16.</w:t>
            </w:r>
            <w:r w:rsidRPr="007A0D77">
              <w:rPr>
                <w:rFonts w:ascii="Times New Roman" w:hAnsi="Times New Roman" w:cs="Times New Roman"/>
                <w:sz w:val="28"/>
                <w:szCs w:val="28"/>
              </w:rPr>
              <w:t>2.</w:t>
            </w:r>
          </w:p>
          <w:p w:rsidR="00DC78B4" w:rsidRPr="007A0D77" w:rsidRDefault="00DC78B4" w:rsidP="0020278C">
            <w:pPr>
              <w:jc w:val="center"/>
              <w:rPr>
                <w:rFonts w:ascii="Times New Roman" w:hAnsi="Times New Roman" w:cs="Times New Roman"/>
                <w:sz w:val="28"/>
                <w:szCs w:val="28"/>
              </w:rPr>
            </w:pPr>
            <w:r w:rsidRPr="00BD5C91">
              <w:rPr>
                <w:rFonts w:ascii="Times New Roman" w:hAnsi="Times New Roman" w:cs="Times New Roman"/>
                <w:sz w:val="28"/>
                <w:szCs w:val="28"/>
              </w:rPr>
              <w:t>Индикативные показатели</w:t>
            </w:r>
          </w:p>
        </w:tc>
        <w:tc>
          <w:tcPr>
            <w:tcW w:w="1048" w:type="pct"/>
            <w:gridSpan w:val="2"/>
          </w:tcPr>
          <w:p w:rsidR="00DC78B4" w:rsidRPr="007A0D77" w:rsidRDefault="00DC78B4" w:rsidP="0020278C">
            <w:pPr>
              <w:jc w:val="center"/>
              <w:rPr>
                <w:rFonts w:ascii="Times New Roman" w:hAnsi="Times New Roman" w:cs="Times New Roman"/>
                <w:sz w:val="28"/>
                <w:szCs w:val="28"/>
              </w:rPr>
            </w:pPr>
            <w:r>
              <w:rPr>
                <w:rFonts w:ascii="Times New Roman" w:hAnsi="Times New Roman" w:cs="Times New Roman"/>
                <w:sz w:val="28"/>
                <w:szCs w:val="28"/>
              </w:rPr>
              <w:t>16.</w:t>
            </w:r>
            <w:r w:rsidRPr="007A0D77">
              <w:rPr>
                <w:rFonts w:ascii="Times New Roman" w:hAnsi="Times New Roman" w:cs="Times New Roman"/>
                <w:sz w:val="28"/>
                <w:szCs w:val="28"/>
              </w:rPr>
              <w:t>3.</w:t>
            </w:r>
          </w:p>
          <w:p w:rsidR="00DC78B4" w:rsidRPr="00A419BD" w:rsidRDefault="00DC78B4" w:rsidP="0020278C">
            <w:pPr>
              <w:jc w:val="center"/>
              <w:rPr>
                <w:rFonts w:ascii="Times New Roman" w:hAnsi="Times New Roman" w:cs="Times New Roman"/>
                <w:sz w:val="28"/>
                <w:szCs w:val="28"/>
              </w:rPr>
            </w:pPr>
            <w:r w:rsidRPr="007E19D3">
              <w:rPr>
                <w:rFonts w:ascii="Times New Roman" w:hAnsi="Times New Roman" w:cs="Times New Roman"/>
                <w:sz w:val="28"/>
                <w:szCs w:val="28"/>
              </w:rPr>
              <w:t>Единицы измерения индикативных показателей</w:t>
            </w:r>
          </w:p>
        </w:tc>
        <w:tc>
          <w:tcPr>
            <w:tcW w:w="988" w:type="pct"/>
          </w:tcPr>
          <w:p w:rsidR="00DC78B4" w:rsidRDefault="00DC78B4" w:rsidP="0020278C">
            <w:pPr>
              <w:jc w:val="center"/>
              <w:rPr>
                <w:rFonts w:ascii="Times New Roman" w:hAnsi="Times New Roman" w:cs="Times New Roman"/>
                <w:sz w:val="28"/>
                <w:szCs w:val="28"/>
                <w:lang w:val="en-US"/>
              </w:rPr>
            </w:pPr>
            <w:r>
              <w:rPr>
                <w:rFonts w:ascii="Times New Roman" w:hAnsi="Times New Roman" w:cs="Times New Roman"/>
                <w:sz w:val="28"/>
                <w:szCs w:val="28"/>
                <w:lang w:val="en-US"/>
              </w:rPr>
              <w:t>16.4.</w:t>
            </w:r>
          </w:p>
          <w:p w:rsidR="00DC78B4" w:rsidRPr="00A419BD" w:rsidRDefault="00DC78B4" w:rsidP="007E19D3">
            <w:pPr>
              <w:jc w:val="center"/>
              <w:rPr>
                <w:rFonts w:ascii="Times New Roman" w:hAnsi="Times New Roman" w:cs="Times New Roman"/>
                <w:sz w:val="28"/>
                <w:szCs w:val="28"/>
                <w:lang w:val="en-US"/>
              </w:rPr>
            </w:pPr>
            <w:proofErr w:type="spellStart"/>
            <w:r w:rsidRPr="007E19D3">
              <w:rPr>
                <w:rFonts w:ascii="Times New Roman" w:hAnsi="Times New Roman" w:cs="Times New Roman"/>
                <w:sz w:val="28"/>
                <w:szCs w:val="28"/>
                <w:lang w:val="en-US"/>
              </w:rPr>
              <w:t>Способы</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расчета</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индикативных</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показателей</w:t>
            </w:r>
            <w:proofErr w:type="spellEnd"/>
          </w:p>
        </w:tc>
        <w:tc>
          <w:tcPr>
            <w:tcW w:w="987" w:type="pct"/>
          </w:tcPr>
          <w:p w:rsidR="00DC78B4" w:rsidRPr="00DC78B4" w:rsidRDefault="00DC78B4" w:rsidP="00DC78B4">
            <w:pPr>
              <w:jc w:val="center"/>
              <w:rPr>
                <w:rFonts w:ascii="Times New Roman" w:hAnsi="Times New Roman" w:cs="Times New Roman"/>
                <w:sz w:val="28"/>
                <w:szCs w:val="28"/>
                <w:lang w:val="en-US"/>
              </w:rPr>
            </w:pPr>
            <w:r w:rsidRPr="00DC78B4">
              <w:rPr>
                <w:rFonts w:ascii="Times New Roman" w:hAnsi="Times New Roman" w:cs="Times New Roman"/>
                <w:sz w:val="28"/>
                <w:szCs w:val="28"/>
                <w:lang w:val="en-US"/>
              </w:rPr>
              <w:t>16.5.</w:t>
            </w:r>
          </w:p>
          <w:p w:rsidR="00DC78B4" w:rsidRDefault="00DC78B4" w:rsidP="00DC78B4">
            <w:pPr>
              <w:jc w:val="center"/>
              <w:rPr>
                <w:rFonts w:ascii="Times New Roman" w:hAnsi="Times New Roman" w:cs="Times New Roman"/>
                <w:sz w:val="28"/>
                <w:szCs w:val="28"/>
                <w:lang w:val="en-US"/>
              </w:rPr>
            </w:pPr>
            <w:proofErr w:type="spellStart"/>
            <w:r w:rsidRPr="00DC78B4">
              <w:rPr>
                <w:rFonts w:ascii="Times New Roman" w:hAnsi="Times New Roman" w:cs="Times New Roman"/>
                <w:sz w:val="28"/>
                <w:szCs w:val="28"/>
                <w:lang w:val="en-US"/>
              </w:rPr>
              <w:t>Срок</w:t>
            </w:r>
            <w:proofErr w:type="spellEnd"/>
            <w:r w:rsidRPr="00DC78B4">
              <w:rPr>
                <w:rFonts w:ascii="Times New Roman" w:hAnsi="Times New Roman" w:cs="Times New Roman"/>
                <w:sz w:val="28"/>
                <w:szCs w:val="28"/>
                <w:lang w:val="en-US"/>
              </w:rPr>
              <w:t xml:space="preserve"> </w:t>
            </w:r>
            <w:proofErr w:type="spellStart"/>
            <w:r w:rsidRPr="00DC78B4">
              <w:rPr>
                <w:rFonts w:ascii="Times New Roman" w:hAnsi="Times New Roman" w:cs="Times New Roman"/>
                <w:sz w:val="28"/>
                <w:szCs w:val="28"/>
                <w:lang w:val="en-US"/>
              </w:rPr>
              <w:t>достижения</w:t>
            </w:r>
            <w:proofErr w:type="spellEnd"/>
            <w:r w:rsidRPr="00DC78B4">
              <w:rPr>
                <w:rFonts w:ascii="Times New Roman" w:hAnsi="Times New Roman" w:cs="Times New Roman"/>
                <w:sz w:val="28"/>
                <w:szCs w:val="28"/>
                <w:lang w:val="en-US"/>
              </w:rPr>
              <w:t xml:space="preserve"> </w:t>
            </w:r>
            <w:proofErr w:type="spellStart"/>
            <w:r w:rsidRPr="00DC78B4">
              <w:rPr>
                <w:rFonts w:ascii="Times New Roman" w:hAnsi="Times New Roman" w:cs="Times New Roman"/>
                <w:sz w:val="28"/>
                <w:szCs w:val="28"/>
                <w:lang w:val="en-US"/>
              </w:rPr>
              <w:t>индикативных</w:t>
            </w:r>
            <w:proofErr w:type="spellEnd"/>
            <w:r w:rsidRPr="00DC78B4">
              <w:rPr>
                <w:rFonts w:ascii="Times New Roman" w:hAnsi="Times New Roman" w:cs="Times New Roman"/>
                <w:sz w:val="28"/>
                <w:szCs w:val="28"/>
                <w:lang w:val="en-US"/>
              </w:rPr>
              <w:t xml:space="preserve"> </w:t>
            </w:r>
            <w:proofErr w:type="spellStart"/>
            <w:r w:rsidRPr="00DC78B4">
              <w:rPr>
                <w:rFonts w:ascii="Times New Roman" w:hAnsi="Times New Roman" w:cs="Times New Roman"/>
                <w:sz w:val="28"/>
                <w:szCs w:val="28"/>
                <w:lang w:val="en-US"/>
              </w:rPr>
              <w:t>показателей</w:t>
            </w:r>
            <w:proofErr w:type="spellEnd"/>
          </w:p>
        </w:tc>
      </w:tr>
      <w:tr w:rsidR="00DC78B4" w:rsidTr="00DC78B4">
        <w:trPr>
          <w:trHeight w:val="330"/>
        </w:trPr>
        <w:tc>
          <w:tcPr>
            <w:tcW w:w="1026" w:type="pct"/>
            <w:gridSpan w:val="2"/>
            <w:vMerge w:val="restart"/>
          </w:tcPr>
          <w:p w:rsidR="00DC78B4" w:rsidRPr="006C1FB2" w:rsidRDefault="00DC78B4" w:rsidP="00196D87">
            <w:pPr>
              <w:jc w:val="center"/>
              <w:rPr>
                <w:rFonts w:ascii="Times New Roman" w:hAnsi="Times New Roman" w:cs="Times New Roman"/>
                <w:sz w:val="28"/>
                <w:szCs w:val="28"/>
              </w:rPr>
            </w:pPr>
            <w:r w:rsidRPr="006C1FB2">
              <w:rPr>
                <w:rFonts w:ascii="Times New Roman" w:hAnsi="Times New Roman" w:cs="Times New Roman"/>
                <w:sz w:val="28"/>
                <w:szCs w:val="28"/>
              </w:rPr>
              <w:lastRenderedPageBreak/>
              <w:t xml:space="preserve">Повышение инвестиционной привлекательности </w:t>
            </w:r>
            <w:r w:rsidR="00196D87">
              <w:rPr>
                <w:rFonts w:ascii="Times New Roman" w:hAnsi="Times New Roman" w:cs="Times New Roman"/>
                <w:sz w:val="28"/>
                <w:szCs w:val="28"/>
              </w:rPr>
              <w:t>Любытинского</w:t>
            </w:r>
            <w:r w:rsidRPr="006C1FB2">
              <w:rPr>
                <w:rFonts w:ascii="Times New Roman" w:hAnsi="Times New Roman" w:cs="Times New Roman"/>
                <w:sz w:val="28"/>
                <w:szCs w:val="28"/>
              </w:rPr>
              <w:t xml:space="preserve"> муниципального </w:t>
            </w:r>
            <w:r w:rsidR="00196D87">
              <w:rPr>
                <w:rFonts w:ascii="Times New Roman" w:hAnsi="Times New Roman" w:cs="Times New Roman"/>
                <w:sz w:val="28"/>
                <w:szCs w:val="28"/>
              </w:rPr>
              <w:t>района</w:t>
            </w:r>
            <w:r w:rsidRPr="006C1FB2">
              <w:rPr>
                <w:rFonts w:ascii="Times New Roman" w:hAnsi="Times New Roman" w:cs="Times New Roman"/>
                <w:sz w:val="28"/>
                <w:szCs w:val="28"/>
              </w:rPr>
              <w:t>, создание благоприятных условий  для ведения предпринимательской деятельности</w:t>
            </w:r>
          </w:p>
        </w:tc>
        <w:tc>
          <w:tcPr>
            <w:tcW w:w="951" w:type="pct"/>
          </w:tcPr>
          <w:p w:rsidR="00DC78B4" w:rsidRPr="007F20FC" w:rsidRDefault="00DC78B4" w:rsidP="00196D87">
            <w:pPr>
              <w:rPr>
                <w:rFonts w:ascii="Times New Roman" w:hAnsi="Times New Roman" w:cs="Times New Roman"/>
                <w:sz w:val="28"/>
                <w:szCs w:val="28"/>
              </w:rPr>
            </w:pPr>
            <w:r>
              <w:rPr>
                <w:rFonts w:ascii="Times New Roman" w:hAnsi="Times New Roman" w:cs="Times New Roman"/>
                <w:sz w:val="28"/>
                <w:szCs w:val="28"/>
              </w:rPr>
              <w:t xml:space="preserve">Сопровождение инвестиционных проектов </w:t>
            </w:r>
          </w:p>
        </w:tc>
        <w:tc>
          <w:tcPr>
            <w:tcW w:w="1048" w:type="pct"/>
            <w:gridSpan w:val="2"/>
          </w:tcPr>
          <w:p w:rsidR="00DC78B4" w:rsidRPr="007F20FC" w:rsidRDefault="00DC78B4" w:rsidP="00DC78B4">
            <w:pPr>
              <w:rPr>
                <w:rFonts w:ascii="Times New Roman" w:hAnsi="Times New Roman" w:cs="Times New Roman"/>
                <w:sz w:val="28"/>
                <w:szCs w:val="28"/>
              </w:rPr>
            </w:pPr>
            <w:r>
              <w:rPr>
                <w:rFonts w:ascii="Times New Roman" w:hAnsi="Times New Roman" w:cs="Times New Roman"/>
                <w:sz w:val="28"/>
                <w:szCs w:val="28"/>
              </w:rPr>
              <w:t>шт</w:t>
            </w:r>
          </w:p>
        </w:tc>
        <w:tc>
          <w:tcPr>
            <w:tcW w:w="988" w:type="pct"/>
          </w:tcPr>
          <w:p w:rsidR="00DC78B4" w:rsidRPr="007F20FC" w:rsidRDefault="00DC78B4" w:rsidP="00DC78B4">
            <w:pPr>
              <w:rPr>
                <w:rFonts w:ascii="Times New Roman" w:hAnsi="Times New Roman" w:cs="Times New Roman"/>
                <w:sz w:val="28"/>
                <w:szCs w:val="28"/>
              </w:rPr>
            </w:pPr>
            <w:r>
              <w:rPr>
                <w:rFonts w:ascii="Times New Roman" w:hAnsi="Times New Roman" w:cs="Times New Roman"/>
                <w:sz w:val="28"/>
                <w:szCs w:val="28"/>
              </w:rPr>
              <w:t>прямой расчет</w:t>
            </w:r>
          </w:p>
        </w:tc>
        <w:tc>
          <w:tcPr>
            <w:tcW w:w="987" w:type="pct"/>
          </w:tcPr>
          <w:p w:rsidR="00DC78B4" w:rsidRPr="007F20FC" w:rsidRDefault="00DC78B4" w:rsidP="00DC78B4">
            <w:pPr>
              <w:rPr>
                <w:rFonts w:ascii="Times New Roman" w:hAnsi="Times New Roman" w:cs="Times New Roman"/>
                <w:sz w:val="28"/>
                <w:szCs w:val="28"/>
              </w:rPr>
            </w:pPr>
            <w:r>
              <w:rPr>
                <w:rFonts w:ascii="Times New Roman" w:hAnsi="Times New Roman" w:cs="Times New Roman"/>
                <w:sz w:val="28"/>
                <w:szCs w:val="28"/>
              </w:rPr>
              <w:t>2025</w:t>
            </w:r>
          </w:p>
        </w:tc>
      </w:tr>
      <w:tr w:rsidR="00DC78B4"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val="restart"/>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val="restart"/>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RPr="00091128" w:rsidTr="00DC78B4">
        <w:trPr>
          <w:trHeight w:val="330"/>
        </w:trPr>
        <w:tc>
          <w:tcPr>
            <w:tcW w:w="1026" w:type="pct"/>
            <w:gridSpan w:val="2"/>
            <w:vMerge/>
          </w:tcPr>
          <w:p w:rsidR="00DC78B4" w:rsidRPr="00091128" w:rsidRDefault="00DC78B4" w:rsidP="00DC78B4">
            <w:pPr>
              <w:jc w:val="center"/>
              <w:rPr>
                <w:rFonts w:ascii="Times New Roman" w:hAnsi="Times New Roman" w:cs="Times New Roman"/>
                <w:sz w:val="28"/>
                <w:szCs w:val="28"/>
                <w:lang w:val="en-US"/>
              </w:rPr>
            </w:pPr>
          </w:p>
        </w:tc>
        <w:tc>
          <w:tcPr>
            <w:tcW w:w="951" w:type="pct"/>
          </w:tcPr>
          <w:p w:rsidR="00DC78B4" w:rsidRPr="007F20FC" w:rsidRDefault="00DC78B4" w:rsidP="00DC78B4">
            <w:pPr>
              <w:rPr>
                <w:rFonts w:ascii="Times New Roman" w:hAnsi="Times New Roman" w:cs="Times New Roman"/>
                <w:sz w:val="28"/>
                <w:szCs w:val="28"/>
              </w:rPr>
            </w:pPr>
          </w:p>
        </w:tc>
        <w:tc>
          <w:tcPr>
            <w:tcW w:w="1048" w:type="pct"/>
            <w:gridSpan w:val="2"/>
          </w:tcPr>
          <w:p w:rsidR="00DC78B4" w:rsidRPr="007F20FC" w:rsidRDefault="00DC78B4" w:rsidP="00DC78B4">
            <w:pPr>
              <w:rPr>
                <w:rFonts w:ascii="Times New Roman" w:hAnsi="Times New Roman" w:cs="Times New Roman"/>
                <w:sz w:val="28"/>
                <w:szCs w:val="28"/>
              </w:rPr>
            </w:pPr>
          </w:p>
        </w:tc>
        <w:tc>
          <w:tcPr>
            <w:tcW w:w="988" w:type="pct"/>
          </w:tcPr>
          <w:p w:rsidR="00DC78B4" w:rsidRPr="007F20FC" w:rsidRDefault="00DC78B4" w:rsidP="00DC78B4">
            <w:pPr>
              <w:rPr>
                <w:rFonts w:ascii="Times New Roman" w:hAnsi="Times New Roman" w:cs="Times New Roman"/>
                <w:sz w:val="28"/>
                <w:szCs w:val="28"/>
              </w:rPr>
            </w:pPr>
          </w:p>
        </w:tc>
        <w:tc>
          <w:tcPr>
            <w:tcW w:w="987" w:type="pct"/>
          </w:tcPr>
          <w:p w:rsidR="00DC78B4" w:rsidRPr="007F20FC" w:rsidRDefault="00DC78B4" w:rsidP="00DC78B4">
            <w:pPr>
              <w:rPr>
                <w:rFonts w:ascii="Times New Roman" w:hAnsi="Times New Roman" w:cs="Times New Roman"/>
                <w:sz w:val="28"/>
                <w:szCs w:val="28"/>
              </w:rPr>
            </w:pPr>
          </w:p>
        </w:tc>
      </w:tr>
      <w:tr w:rsidR="00DC78B4" w:rsidTr="00DC78B4">
        <w:tc>
          <w:tcPr>
            <w:tcW w:w="372" w:type="pct"/>
          </w:tcPr>
          <w:p w:rsidR="00DC78B4" w:rsidRPr="00F53F88" w:rsidRDefault="00DC78B4" w:rsidP="00A40E0A">
            <w:pPr>
              <w:rPr>
                <w:rFonts w:ascii="Times New Roman" w:hAnsi="Times New Roman" w:cs="Times New Roman"/>
                <w:sz w:val="28"/>
                <w:szCs w:val="28"/>
                <w:lang w:val="en-US"/>
              </w:rPr>
            </w:pPr>
            <w:r>
              <w:rPr>
                <w:rFonts w:ascii="Times New Roman" w:hAnsi="Times New Roman" w:cs="Times New Roman"/>
                <w:sz w:val="28"/>
                <w:szCs w:val="28"/>
                <w:lang w:val="en-US"/>
              </w:rPr>
              <w:t>16.</w:t>
            </w:r>
            <w:r w:rsidR="00A40E0A">
              <w:rPr>
                <w:rFonts w:ascii="Times New Roman" w:hAnsi="Times New Roman" w:cs="Times New Roman"/>
                <w:sz w:val="28"/>
                <w:szCs w:val="28"/>
              </w:rPr>
              <w:t>6</w:t>
            </w:r>
            <w:r>
              <w:rPr>
                <w:rFonts w:ascii="Times New Roman" w:hAnsi="Times New Roman" w:cs="Times New Roman"/>
                <w:sz w:val="28"/>
                <w:szCs w:val="28"/>
                <w:lang w:val="en-US"/>
              </w:rPr>
              <w:t>.</w:t>
            </w:r>
          </w:p>
        </w:tc>
        <w:tc>
          <w:tcPr>
            <w:tcW w:w="4628" w:type="pct"/>
            <w:gridSpan w:val="6"/>
          </w:tcPr>
          <w:p w:rsidR="00DC78B4" w:rsidRDefault="00DC78B4" w:rsidP="00DC78B4">
            <w:pPr>
              <w:pBdr>
                <w:bottom w:val="single" w:sz="4" w:space="1" w:color="auto"/>
              </w:pBdr>
              <w:rPr>
                <w:rFonts w:ascii="Times New Roman" w:hAnsi="Times New Roman" w:cs="Times New Roman"/>
                <w:sz w:val="28"/>
                <w:szCs w:val="28"/>
              </w:rPr>
            </w:pPr>
            <w:r w:rsidRPr="00CB25B4">
              <w:rPr>
                <w:rFonts w:ascii="Times New Roman" w:hAnsi="Times New Roman" w:cs="Times New Roman"/>
                <w:sz w:val="28"/>
                <w:szCs w:val="28"/>
              </w:rPr>
              <w:t>Информация о программах мониторинга и иных способах (методах) оценки достижения заявленных целей регулирования</w:t>
            </w:r>
            <w:r>
              <w:rPr>
                <w:rFonts w:ascii="Times New Roman" w:hAnsi="Times New Roman" w:cs="Times New Roman"/>
                <w:sz w:val="28"/>
                <w:szCs w:val="28"/>
              </w:rPr>
              <w:t>:</w:t>
            </w:r>
          </w:p>
          <w:p w:rsidR="00DC78B4" w:rsidRPr="00CB25B4" w:rsidRDefault="00DC78B4" w:rsidP="00CA1E3D">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 xml:space="preserve">Мониторинг </w:t>
            </w:r>
            <w:r w:rsidR="00D955CC">
              <w:rPr>
                <w:rFonts w:ascii="Times New Roman" w:hAnsi="Times New Roman" w:cs="Times New Roman"/>
                <w:sz w:val="28"/>
                <w:szCs w:val="28"/>
              </w:rPr>
              <w:t>Управления экономического развития и инвестиций администрации Любытинского</w:t>
            </w:r>
            <w:r w:rsidR="00D955CC" w:rsidRPr="0089208D">
              <w:rPr>
                <w:rFonts w:ascii="Times New Roman" w:hAnsi="Times New Roman" w:cs="Times New Roman"/>
                <w:sz w:val="28"/>
                <w:szCs w:val="28"/>
              </w:rPr>
              <w:t xml:space="preserve"> муниципального </w:t>
            </w:r>
            <w:r w:rsidR="00D955CC">
              <w:rPr>
                <w:rFonts w:ascii="Times New Roman" w:hAnsi="Times New Roman" w:cs="Times New Roman"/>
                <w:sz w:val="28"/>
                <w:szCs w:val="28"/>
              </w:rPr>
              <w:t>района</w:t>
            </w:r>
            <w:r w:rsidRPr="0032181E">
              <w:rPr>
                <w:rFonts w:ascii="Times New Roman" w:hAnsi="Times New Roman" w:cs="Times New Roman"/>
                <w:i/>
                <w:sz w:val="28"/>
                <w:szCs w:val="28"/>
              </w:rPr>
              <w:t xml:space="preserve"> </w:t>
            </w:r>
            <w:r w:rsidR="00D955CC">
              <w:rPr>
                <w:rFonts w:ascii="Times New Roman" w:hAnsi="Times New Roman" w:cs="Times New Roman"/>
                <w:i/>
                <w:sz w:val="28"/>
                <w:szCs w:val="28"/>
              </w:rPr>
              <w:t xml:space="preserve">                                    </w:t>
            </w: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DC78B4" w:rsidTr="00DC78B4">
        <w:tc>
          <w:tcPr>
            <w:tcW w:w="372" w:type="pct"/>
          </w:tcPr>
          <w:p w:rsidR="00DC78B4" w:rsidRPr="00F53F88" w:rsidRDefault="00DC78B4" w:rsidP="00A40E0A">
            <w:pPr>
              <w:rPr>
                <w:rFonts w:ascii="Times New Roman" w:hAnsi="Times New Roman" w:cs="Times New Roman"/>
                <w:sz w:val="28"/>
                <w:szCs w:val="28"/>
                <w:lang w:val="en-US"/>
              </w:rPr>
            </w:pPr>
            <w:r>
              <w:rPr>
                <w:rFonts w:ascii="Times New Roman" w:hAnsi="Times New Roman" w:cs="Times New Roman"/>
                <w:sz w:val="28"/>
                <w:szCs w:val="28"/>
                <w:lang w:val="en-US"/>
              </w:rPr>
              <w:t>16.</w:t>
            </w:r>
            <w:r w:rsidR="00A40E0A">
              <w:rPr>
                <w:rFonts w:ascii="Times New Roman" w:hAnsi="Times New Roman" w:cs="Times New Roman"/>
                <w:sz w:val="28"/>
                <w:szCs w:val="28"/>
              </w:rPr>
              <w:t>7</w:t>
            </w:r>
            <w:r>
              <w:rPr>
                <w:rFonts w:ascii="Times New Roman" w:hAnsi="Times New Roman" w:cs="Times New Roman"/>
                <w:sz w:val="28"/>
                <w:szCs w:val="28"/>
                <w:lang w:val="en-US"/>
              </w:rPr>
              <w:t>.</w:t>
            </w:r>
          </w:p>
        </w:tc>
        <w:tc>
          <w:tcPr>
            <w:tcW w:w="2229" w:type="pct"/>
            <w:gridSpan w:val="3"/>
          </w:tcPr>
          <w:p w:rsidR="00DC78B4" w:rsidRDefault="00DC78B4" w:rsidP="00DC78B4">
            <w:pPr>
              <w:rPr>
                <w:rFonts w:ascii="Times New Roman" w:hAnsi="Times New Roman" w:cs="Times New Roman"/>
                <w:sz w:val="28"/>
                <w:szCs w:val="28"/>
              </w:rPr>
            </w:pPr>
            <w:r w:rsidRPr="00E60E58">
              <w:rPr>
                <w:rFonts w:ascii="Times New Roman" w:hAnsi="Times New Roman" w:cs="Times New Roman"/>
                <w:sz w:val="28"/>
                <w:szCs w:val="28"/>
              </w:rPr>
              <w:t>Оценка затрат на осуществление мониторинга (в среднем в год, млн. руб.):</w:t>
            </w:r>
          </w:p>
        </w:tc>
        <w:tc>
          <w:tcPr>
            <w:tcW w:w="2399" w:type="pct"/>
            <w:gridSpan w:val="3"/>
          </w:tcPr>
          <w:p w:rsidR="00DC78B4" w:rsidRDefault="00DC78B4" w:rsidP="00DC78B4">
            <w:pPr>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DC78B4" w:rsidTr="00DC78B4">
        <w:tc>
          <w:tcPr>
            <w:tcW w:w="372" w:type="pct"/>
          </w:tcPr>
          <w:p w:rsidR="00DC78B4" w:rsidRPr="00F53F88" w:rsidRDefault="00DC78B4" w:rsidP="00A40E0A">
            <w:pPr>
              <w:rPr>
                <w:rFonts w:ascii="Times New Roman" w:hAnsi="Times New Roman" w:cs="Times New Roman"/>
                <w:sz w:val="28"/>
                <w:szCs w:val="28"/>
                <w:lang w:val="en-US"/>
              </w:rPr>
            </w:pPr>
            <w:r>
              <w:rPr>
                <w:rFonts w:ascii="Times New Roman" w:hAnsi="Times New Roman" w:cs="Times New Roman"/>
                <w:sz w:val="28"/>
                <w:szCs w:val="28"/>
                <w:lang w:val="en-US"/>
              </w:rPr>
              <w:t>16.</w:t>
            </w:r>
            <w:r w:rsidR="00A40E0A">
              <w:rPr>
                <w:rFonts w:ascii="Times New Roman" w:hAnsi="Times New Roman" w:cs="Times New Roman"/>
                <w:sz w:val="28"/>
                <w:szCs w:val="28"/>
              </w:rPr>
              <w:t>8</w:t>
            </w:r>
            <w:r>
              <w:rPr>
                <w:rFonts w:ascii="Times New Roman" w:hAnsi="Times New Roman" w:cs="Times New Roman"/>
                <w:sz w:val="28"/>
                <w:szCs w:val="28"/>
                <w:lang w:val="en-US"/>
              </w:rPr>
              <w:t>.</w:t>
            </w:r>
          </w:p>
        </w:tc>
        <w:tc>
          <w:tcPr>
            <w:tcW w:w="4628" w:type="pct"/>
            <w:gridSpan w:val="6"/>
          </w:tcPr>
          <w:p w:rsidR="00DC78B4" w:rsidRDefault="00DC78B4" w:rsidP="00DC78B4">
            <w:pPr>
              <w:pBdr>
                <w:bottom w:val="single" w:sz="4" w:space="1" w:color="auto"/>
              </w:pBdr>
              <w:rPr>
                <w:rFonts w:ascii="Times New Roman" w:hAnsi="Times New Roman" w:cs="Times New Roman"/>
                <w:sz w:val="28"/>
                <w:szCs w:val="28"/>
              </w:rPr>
            </w:pPr>
            <w:r w:rsidRPr="008A1083">
              <w:rPr>
                <w:rFonts w:ascii="Times New Roman" w:hAnsi="Times New Roman" w:cs="Times New Roman"/>
                <w:sz w:val="28"/>
                <w:szCs w:val="28"/>
              </w:rPr>
              <w:t>Описание источников информации для расчета показателей (индикаторов):</w:t>
            </w:r>
          </w:p>
          <w:p w:rsidR="00DC78B4" w:rsidRPr="0089208D" w:rsidRDefault="00DC78B4" w:rsidP="00DC78B4">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статистика</w:t>
            </w:r>
          </w:p>
          <w:p w:rsidR="00DC78B4" w:rsidRPr="008A1083" w:rsidRDefault="00DC78B4" w:rsidP="00DC78B4">
            <w:pPr>
              <w:pBdr>
                <w:bottom w:val="single" w:sz="4" w:space="1" w:color="auto"/>
              </w:pBd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85764" w:rsidRDefault="00A052F7" w:rsidP="00F85764">
      <w:pPr>
        <w:spacing w:before="240" w:after="0"/>
        <w:jc w:val="center"/>
        <w:rPr>
          <w:rFonts w:ascii="Times New Roman" w:hAnsi="Times New Roman" w:cs="Times New Roman"/>
          <w:b/>
          <w:sz w:val="28"/>
          <w:szCs w:val="28"/>
        </w:rPr>
      </w:pPr>
      <w:r>
        <w:rPr>
          <w:rFonts w:ascii="Times New Roman" w:hAnsi="Times New Roman" w:cs="Times New Roman"/>
          <w:b/>
          <w:sz w:val="28"/>
          <w:szCs w:val="28"/>
        </w:rPr>
        <w:t>17.</w:t>
      </w:r>
      <w:r w:rsidR="00BB1753">
        <w:rPr>
          <w:rFonts w:ascii="Times New Roman" w:hAnsi="Times New Roman" w:cs="Times New Roman"/>
          <w:b/>
          <w:sz w:val="28"/>
          <w:szCs w:val="28"/>
        </w:rPr>
        <w:t xml:space="preserve"> </w:t>
      </w:r>
      <w:r w:rsidR="00BB1753" w:rsidRPr="00BB1753">
        <w:rPr>
          <w:rFonts w:ascii="Times New Roman" w:hAnsi="Times New Roman" w:cs="Times New Roman"/>
          <w:b/>
          <w:sz w:val="28"/>
          <w:szCs w:val="28"/>
        </w:rPr>
        <w:t>Предполагаемая дата вступления в силу проекта акта, необходимость установления переходных положений (переходного периода)</w:t>
      </w:r>
    </w:p>
    <w:tbl>
      <w:tblPr>
        <w:tblStyle w:val="a3"/>
        <w:tblW w:w="5000" w:type="pct"/>
        <w:tblLook w:val="04A0" w:firstRow="1" w:lastRow="0" w:firstColumn="1" w:lastColumn="0" w:noHBand="0" w:noVBand="1"/>
      </w:tblPr>
      <w:tblGrid>
        <w:gridCol w:w="792"/>
        <w:gridCol w:w="4405"/>
        <w:gridCol w:w="793"/>
        <w:gridCol w:w="579"/>
        <w:gridCol w:w="4113"/>
      </w:tblGrid>
      <w:tr w:rsidR="00583BE6" w:rsidTr="00A56405">
        <w:tc>
          <w:tcPr>
            <w:tcW w:w="371" w:type="pct"/>
          </w:tcPr>
          <w:p w:rsidR="00583BE6" w:rsidRPr="00864312" w:rsidRDefault="00A052F7" w:rsidP="000D3648">
            <w:pPr>
              <w:jc w:val="center"/>
              <w:rPr>
                <w:rFonts w:ascii="Times New Roman" w:hAnsi="Times New Roman" w:cs="Times New Roman"/>
                <w:sz w:val="28"/>
                <w:szCs w:val="28"/>
                <w:lang w:val="en-US"/>
              </w:rPr>
            </w:pPr>
            <w:r>
              <w:rPr>
                <w:rFonts w:ascii="Times New Roman" w:hAnsi="Times New Roman" w:cs="Times New Roman"/>
                <w:sz w:val="28"/>
                <w:szCs w:val="28"/>
              </w:rPr>
              <w:t>17.</w:t>
            </w:r>
            <w:r w:rsidR="00583BE6">
              <w:rPr>
                <w:rFonts w:ascii="Times New Roman" w:hAnsi="Times New Roman" w:cs="Times New Roman"/>
                <w:sz w:val="28"/>
                <w:szCs w:val="28"/>
                <w:lang w:val="en-US"/>
              </w:rPr>
              <w:t>1.</w:t>
            </w:r>
          </w:p>
        </w:tc>
        <w:tc>
          <w:tcPr>
            <w:tcW w:w="2704" w:type="pct"/>
            <w:gridSpan w:val="3"/>
          </w:tcPr>
          <w:p w:rsidR="00583BE6" w:rsidRDefault="00583BE6" w:rsidP="0084552A">
            <w:pPr>
              <w:rPr>
                <w:rFonts w:ascii="Times New Roman" w:hAnsi="Times New Roman" w:cs="Times New Roman"/>
                <w:sz w:val="28"/>
                <w:szCs w:val="28"/>
              </w:rPr>
            </w:pPr>
            <w:r w:rsidRPr="00583BE6">
              <w:rPr>
                <w:rFonts w:ascii="Times New Roman" w:hAnsi="Times New Roman" w:cs="Times New Roman"/>
                <w:sz w:val="28"/>
                <w:szCs w:val="28"/>
              </w:rPr>
              <w:t>Предполагаемая дата вступления в силу проекта акта:</w:t>
            </w:r>
          </w:p>
        </w:tc>
        <w:tc>
          <w:tcPr>
            <w:tcW w:w="1925" w:type="pct"/>
          </w:tcPr>
          <w:p w:rsidR="00583BE6" w:rsidRPr="00842B4E" w:rsidRDefault="00D13378" w:rsidP="0084552A">
            <w:pPr>
              <w:rPr>
                <w:rFonts w:ascii="Times New Roman" w:hAnsi="Times New Roman" w:cs="Times New Roman"/>
                <w:sz w:val="28"/>
                <w:szCs w:val="28"/>
                <w:lang w:val="en-US"/>
              </w:rPr>
            </w:pPr>
            <w:r>
              <w:rPr>
                <w:rFonts w:ascii="Times New Roman" w:hAnsi="Times New Roman" w:cs="Times New Roman"/>
                <w:sz w:val="28"/>
                <w:szCs w:val="28"/>
              </w:rPr>
              <w:t>октябрь</w:t>
            </w:r>
            <w:r w:rsidR="000D3648">
              <w:rPr>
                <w:rFonts w:ascii="Times New Roman" w:hAnsi="Times New Roman" w:cs="Times New Roman"/>
                <w:sz w:val="28"/>
                <w:szCs w:val="28"/>
                <w:lang w:val="en-US"/>
              </w:rPr>
              <w:t xml:space="preserve"> 2024</w:t>
            </w:r>
          </w:p>
        </w:tc>
      </w:tr>
      <w:tr w:rsidR="00864312" w:rsidTr="00A56405">
        <w:tc>
          <w:tcPr>
            <w:tcW w:w="371" w:type="pct"/>
          </w:tcPr>
          <w:p w:rsidR="00864312" w:rsidRDefault="00A052F7" w:rsidP="000D3648">
            <w:pPr>
              <w:jc w:val="center"/>
              <w:rPr>
                <w:rFonts w:ascii="Times New Roman" w:hAnsi="Times New Roman" w:cs="Times New Roman"/>
                <w:sz w:val="28"/>
                <w:szCs w:val="28"/>
              </w:rPr>
            </w:pPr>
            <w:r>
              <w:rPr>
                <w:rFonts w:ascii="Times New Roman" w:hAnsi="Times New Roman" w:cs="Times New Roman"/>
                <w:sz w:val="28"/>
                <w:szCs w:val="28"/>
              </w:rPr>
              <w:t>17.</w:t>
            </w:r>
            <w:r w:rsidR="00864312">
              <w:rPr>
                <w:rFonts w:ascii="Times New Roman" w:hAnsi="Times New Roman" w:cs="Times New Roman"/>
                <w:sz w:val="28"/>
                <w:szCs w:val="28"/>
                <w:lang w:val="en-US"/>
              </w:rPr>
              <w:t>2.</w:t>
            </w:r>
          </w:p>
        </w:tc>
        <w:tc>
          <w:tcPr>
            <w:tcW w:w="2062" w:type="pct"/>
          </w:tcPr>
          <w:p w:rsidR="00D241D6" w:rsidRDefault="00D241D6" w:rsidP="00D241D6">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переходных положений (переходного периода):</w:t>
            </w:r>
          </w:p>
          <w:p w:rsidR="00842B4E" w:rsidRPr="0089208D" w:rsidRDefault="00842B4E" w:rsidP="00842B4E">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D241D6">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D241D6" w:rsidRPr="00D241D6">
              <w:rPr>
                <w:rFonts w:ascii="Times New Roman" w:eastAsia="Times New Roman" w:hAnsi="Times New Roman" w:cs="Times New Roman"/>
                <w:i/>
                <w:sz w:val="28"/>
                <w:szCs w:val="28"/>
                <w:lang w:eastAsia="ru-RU"/>
              </w:rPr>
              <w:t>есть / нет</w:t>
            </w:r>
            <w:r w:rsidRPr="00016EE4">
              <w:rPr>
                <w:rFonts w:ascii="Times New Roman" w:hAnsi="Times New Roman" w:cs="Times New Roman"/>
                <w:i/>
                <w:sz w:val="28"/>
                <w:szCs w:val="28"/>
              </w:rPr>
              <w:t>)</w:t>
            </w:r>
          </w:p>
        </w:tc>
        <w:tc>
          <w:tcPr>
            <w:tcW w:w="371" w:type="pct"/>
          </w:tcPr>
          <w:p w:rsidR="00864312" w:rsidRPr="000D3648" w:rsidRDefault="00A052F7" w:rsidP="000D3648">
            <w:pPr>
              <w:jc w:val="center"/>
              <w:rPr>
                <w:rFonts w:ascii="Times New Roman" w:hAnsi="Times New Roman" w:cs="Times New Roman"/>
                <w:sz w:val="28"/>
                <w:szCs w:val="28"/>
              </w:rPr>
            </w:pPr>
            <w:r>
              <w:rPr>
                <w:rFonts w:ascii="Times New Roman" w:hAnsi="Times New Roman" w:cs="Times New Roman"/>
                <w:sz w:val="28"/>
                <w:szCs w:val="28"/>
                <w:lang w:val="en-US"/>
              </w:rPr>
              <w:t>17.</w:t>
            </w:r>
            <w:r w:rsidR="00864312">
              <w:rPr>
                <w:rFonts w:ascii="Times New Roman" w:hAnsi="Times New Roman" w:cs="Times New Roman"/>
                <w:sz w:val="28"/>
                <w:szCs w:val="28"/>
                <w:lang w:val="en-US"/>
              </w:rPr>
              <w:t>3.</w:t>
            </w:r>
          </w:p>
        </w:tc>
        <w:tc>
          <w:tcPr>
            <w:tcW w:w="2196" w:type="pct"/>
            <w:gridSpan w:val="2"/>
          </w:tcPr>
          <w:p w:rsidR="00842B4E" w:rsidRDefault="00B66DC4" w:rsidP="00B66DC4">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(если есть необходимость):</w:t>
            </w:r>
          </w:p>
          <w:p w:rsidR="00842B4E" w:rsidRPr="0089208D" w:rsidRDefault="00842B4E" w:rsidP="00842B4E">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w:t>
            </w:r>
          </w:p>
          <w:p w:rsidR="00864312" w:rsidRDefault="00842B4E" w:rsidP="00842B4E">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193A7B" w:rsidRPr="00193A7B">
              <w:rPr>
                <w:rFonts w:ascii="Times New Roman" w:eastAsia="Times New Roman" w:hAnsi="Times New Roman" w:cs="Times New Roman"/>
                <w:i/>
                <w:sz w:val="28"/>
                <w:szCs w:val="28"/>
                <w:lang w:eastAsia="ru-RU"/>
              </w:rPr>
              <w:t>дней с момента принятия проекта нормативного правового акта</w:t>
            </w:r>
            <w:r w:rsidRPr="00016EE4">
              <w:rPr>
                <w:rFonts w:ascii="Times New Roman" w:hAnsi="Times New Roman" w:cs="Times New Roman"/>
                <w:i/>
                <w:sz w:val="28"/>
                <w:szCs w:val="28"/>
              </w:rPr>
              <w:t>)</w:t>
            </w:r>
          </w:p>
        </w:tc>
      </w:tr>
    </w:tbl>
    <w:p w:rsidR="007E5567" w:rsidRDefault="00A052F7" w:rsidP="00C66BE6">
      <w:pPr>
        <w:spacing w:before="240" w:after="0"/>
        <w:jc w:val="center"/>
        <w:rPr>
          <w:rFonts w:ascii="Times New Roman" w:hAnsi="Times New Roman" w:cs="Times New Roman"/>
          <w:b/>
          <w:sz w:val="28"/>
          <w:szCs w:val="28"/>
        </w:rPr>
      </w:pPr>
      <w:r>
        <w:rPr>
          <w:rFonts w:ascii="Times New Roman" w:hAnsi="Times New Roman" w:cs="Times New Roman"/>
          <w:b/>
          <w:sz w:val="28"/>
          <w:szCs w:val="28"/>
        </w:rPr>
        <w:t>18.</w:t>
      </w:r>
      <w:r w:rsidR="006063F9" w:rsidRPr="006063F9">
        <w:rPr>
          <w:rFonts w:ascii="Times New Roman" w:hAnsi="Times New Roman" w:cs="Times New Roman"/>
          <w:b/>
          <w:sz w:val="28"/>
          <w:szCs w:val="28"/>
        </w:rPr>
        <w:t xml:space="preserve"> Сведения о размещении уведомления, сроках представления предложений в связи с таким размещением, лицах, представивших предложения</w:t>
      </w:r>
    </w:p>
    <w:p w:rsidR="007E5567" w:rsidRPr="007E5567" w:rsidRDefault="007E5567" w:rsidP="007E5567">
      <w:pPr>
        <w:spacing w:after="0"/>
        <w:jc w:val="center"/>
        <w:rPr>
          <w:rFonts w:ascii="Times New Roman" w:hAnsi="Times New Roman" w:cs="Times New Roman"/>
          <w:b/>
          <w:i/>
          <w:sz w:val="28"/>
          <w:szCs w:val="28"/>
        </w:rPr>
      </w:pPr>
      <w:r w:rsidRPr="007E5567">
        <w:rPr>
          <w:rFonts w:ascii="Times New Roman" w:hAnsi="Times New Roman" w:cs="Times New Roman"/>
          <w:b/>
          <w:i/>
          <w:sz w:val="28"/>
          <w:szCs w:val="28"/>
        </w:rPr>
        <w:lastRenderedPageBreak/>
        <w:t>(</w:t>
      </w:r>
      <w:r w:rsidR="00C66BE6" w:rsidRPr="00C66BE6">
        <w:rPr>
          <w:rFonts w:ascii="Times New Roman" w:hAnsi="Times New Roman" w:cs="Times New Roman"/>
          <w:b/>
          <w:i/>
          <w:sz w:val="28"/>
          <w:szCs w:val="28"/>
        </w:rPr>
        <w:t>Раздел заполняется в случае обсуждения идеи (концепции) правового регулирования. В случае, если не проводилось обсуждение идеи (концепции)</w:t>
      </w:r>
      <w:r w:rsidR="00C66BE6">
        <w:rPr>
          <w:rFonts w:ascii="Times New Roman" w:hAnsi="Times New Roman" w:cs="Times New Roman"/>
          <w:b/>
          <w:i/>
          <w:sz w:val="28"/>
          <w:szCs w:val="28"/>
        </w:rPr>
        <w:t>, раздел заполняется прочерками</w:t>
      </w:r>
      <w:r w:rsidRPr="007E5567">
        <w:rPr>
          <w:rFonts w:ascii="Times New Roman" w:hAnsi="Times New Roman" w:cs="Times New Roman"/>
          <w:b/>
          <w:i/>
          <w:sz w:val="28"/>
          <w:szCs w:val="28"/>
        </w:rPr>
        <w:t>)</w:t>
      </w:r>
    </w:p>
    <w:tbl>
      <w:tblPr>
        <w:tblStyle w:val="a3"/>
        <w:tblW w:w="5000" w:type="pct"/>
        <w:tblLook w:val="04A0" w:firstRow="1" w:lastRow="0" w:firstColumn="1" w:lastColumn="0" w:noHBand="0" w:noVBand="1"/>
      </w:tblPr>
      <w:tblGrid>
        <w:gridCol w:w="792"/>
        <w:gridCol w:w="1810"/>
        <w:gridCol w:w="8080"/>
      </w:tblGrid>
      <w:tr w:rsidR="009D556B" w:rsidTr="00A56405">
        <w:tc>
          <w:tcPr>
            <w:tcW w:w="371" w:type="pct"/>
          </w:tcPr>
          <w:p w:rsidR="009D556B" w:rsidRDefault="00A052F7" w:rsidP="000D3648">
            <w:pPr>
              <w:jc w:val="center"/>
              <w:rPr>
                <w:rFonts w:ascii="Times New Roman" w:hAnsi="Times New Roman" w:cs="Times New Roman"/>
                <w:sz w:val="28"/>
                <w:szCs w:val="28"/>
              </w:rPr>
            </w:pPr>
            <w:r>
              <w:rPr>
                <w:rFonts w:ascii="Times New Roman" w:hAnsi="Times New Roman" w:cs="Times New Roman"/>
                <w:sz w:val="28"/>
                <w:szCs w:val="28"/>
              </w:rPr>
              <w:t>18.</w:t>
            </w:r>
            <w:r w:rsidR="006B7124">
              <w:rPr>
                <w:rFonts w:ascii="Times New Roman" w:hAnsi="Times New Roman" w:cs="Times New Roman"/>
                <w:sz w:val="28"/>
                <w:szCs w:val="28"/>
                <w:lang w:val="en-US"/>
              </w:rPr>
              <w:t>1</w:t>
            </w:r>
            <w:r w:rsidR="009D556B">
              <w:rPr>
                <w:rFonts w:ascii="Times New Roman" w:hAnsi="Times New Roman" w:cs="Times New Roman"/>
                <w:sz w:val="28"/>
                <w:szCs w:val="28"/>
                <w:lang w:val="en-US"/>
              </w:rPr>
              <w:t>.</w:t>
            </w:r>
          </w:p>
        </w:tc>
        <w:tc>
          <w:tcPr>
            <w:tcW w:w="4629" w:type="pct"/>
            <w:gridSpan w:val="2"/>
          </w:tcPr>
          <w:p w:rsidR="009D556B" w:rsidRDefault="00677A82" w:rsidP="0020278C">
            <w:pPr>
              <w:pBdr>
                <w:bottom w:val="single" w:sz="4" w:space="1" w:color="auto"/>
              </w:pBdr>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009D556B" w:rsidRPr="008A1083">
              <w:rPr>
                <w:rFonts w:ascii="Times New Roman" w:hAnsi="Times New Roman" w:cs="Times New Roman"/>
                <w:sz w:val="28"/>
                <w:szCs w:val="28"/>
              </w:rPr>
              <w:t>:</w:t>
            </w:r>
          </w:p>
          <w:p w:rsidR="00BF229B" w:rsidRDefault="00BF229B" w:rsidP="0020278C">
            <w:pPr>
              <w:jc w:val="center"/>
              <w:rPr>
                <w:rFonts w:ascii="Times New Roman" w:hAnsi="Times New Roman" w:cs="Times New Roman"/>
                <w:sz w:val="28"/>
                <w:szCs w:val="28"/>
              </w:rPr>
            </w:pPr>
            <w:hyperlink r:id="rId10" w:history="1">
              <w:r w:rsidRPr="00D14315">
                <w:rPr>
                  <w:rStyle w:val="ac"/>
                  <w:rFonts w:ascii="Times New Roman" w:hAnsi="Times New Roman" w:cs="Times New Roman"/>
                  <w:sz w:val="28"/>
                  <w:szCs w:val="28"/>
                </w:rPr>
                <w:t>http://regulation.novreg.ru/projects#npa=12625</w:t>
              </w:r>
            </w:hyperlink>
          </w:p>
          <w:p w:rsidR="009D556B" w:rsidRDefault="009D556B"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77A82" w:rsidTr="00A56405">
        <w:trPr>
          <w:trHeight w:val="105"/>
        </w:trPr>
        <w:tc>
          <w:tcPr>
            <w:tcW w:w="371" w:type="pct"/>
            <w:vMerge w:val="restart"/>
          </w:tcPr>
          <w:p w:rsidR="00677A82" w:rsidRDefault="00A052F7" w:rsidP="006B7124">
            <w:pPr>
              <w:jc w:val="center"/>
              <w:rPr>
                <w:rFonts w:ascii="Times New Roman" w:hAnsi="Times New Roman" w:cs="Times New Roman"/>
                <w:sz w:val="28"/>
                <w:szCs w:val="28"/>
              </w:rPr>
            </w:pPr>
            <w:r>
              <w:rPr>
                <w:rFonts w:ascii="Times New Roman" w:hAnsi="Times New Roman" w:cs="Times New Roman"/>
                <w:sz w:val="28"/>
                <w:szCs w:val="28"/>
              </w:rPr>
              <w:t>18.</w:t>
            </w:r>
            <w:r w:rsidR="00677A82">
              <w:rPr>
                <w:rFonts w:ascii="Times New Roman" w:hAnsi="Times New Roman" w:cs="Times New Roman"/>
                <w:sz w:val="28"/>
                <w:szCs w:val="28"/>
                <w:lang w:val="en-US"/>
              </w:rPr>
              <w:t>2.</w:t>
            </w:r>
          </w:p>
        </w:tc>
        <w:tc>
          <w:tcPr>
            <w:tcW w:w="4629" w:type="pct"/>
            <w:gridSpan w:val="2"/>
          </w:tcPr>
          <w:p w:rsidR="00677A82" w:rsidRPr="00677A82" w:rsidRDefault="00677A82" w:rsidP="00677A82">
            <w:pPr>
              <w:rPr>
                <w:rFonts w:ascii="Times New Roman" w:hAnsi="Times New Roman" w:cs="Times New Roman"/>
                <w:sz w:val="28"/>
                <w:szCs w:val="28"/>
              </w:rPr>
            </w:pPr>
            <w:r w:rsidRPr="00677A82">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677A82" w:rsidTr="00A56405">
        <w:trPr>
          <w:trHeight w:val="105"/>
        </w:trPr>
        <w:tc>
          <w:tcPr>
            <w:tcW w:w="371" w:type="pct"/>
            <w:vMerge/>
          </w:tcPr>
          <w:p w:rsidR="00677A82" w:rsidRDefault="00677A82" w:rsidP="006B7124">
            <w:pPr>
              <w:jc w:val="center"/>
              <w:rPr>
                <w:rFonts w:ascii="Times New Roman" w:hAnsi="Times New Roman" w:cs="Times New Roman"/>
                <w:sz w:val="28"/>
                <w:szCs w:val="28"/>
              </w:rPr>
            </w:pPr>
          </w:p>
        </w:tc>
        <w:tc>
          <w:tcPr>
            <w:tcW w:w="847" w:type="pct"/>
          </w:tcPr>
          <w:p w:rsidR="00677A82" w:rsidRPr="00677A82" w:rsidRDefault="00677A82" w:rsidP="00976C6C">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F05E6" w:rsidRDefault="00D955CC" w:rsidP="00D955CC">
            <w:pPr>
              <w:rPr>
                <w:rFonts w:ascii="Times New Roman" w:hAnsi="Times New Roman" w:cs="Times New Roman"/>
                <w:sz w:val="28"/>
                <w:szCs w:val="28"/>
                <w:lang w:val="en-US"/>
              </w:rPr>
            </w:pPr>
            <w:r>
              <w:rPr>
                <w:rFonts w:ascii="Times New Roman" w:hAnsi="Times New Roman" w:cs="Times New Roman"/>
                <w:sz w:val="28"/>
                <w:szCs w:val="28"/>
                <w:lang w:val="en-US"/>
              </w:rPr>
              <w:t>09</w:t>
            </w:r>
            <w:r w:rsidR="000D3648">
              <w:rPr>
                <w:rFonts w:ascii="Times New Roman" w:hAnsi="Times New Roman" w:cs="Times New Roman"/>
                <w:sz w:val="28"/>
                <w:szCs w:val="28"/>
                <w:lang w:val="en-US"/>
              </w:rPr>
              <w:t>.0</w:t>
            </w:r>
            <w:r>
              <w:rPr>
                <w:rFonts w:ascii="Times New Roman" w:hAnsi="Times New Roman" w:cs="Times New Roman"/>
                <w:sz w:val="28"/>
                <w:szCs w:val="28"/>
              </w:rPr>
              <w:t>9</w:t>
            </w:r>
            <w:r w:rsidR="000D3648">
              <w:rPr>
                <w:rFonts w:ascii="Times New Roman" w:hAnsi="Times New Roman" w:cs="Times New Roman"/>
                <w:sz w:val="28"/>
                <w:szCs w:val="28"/>
                <w:lang w:val="en-US"/>
              </w:rPr>
              <w:t>.2024</w:t>
            </w:r>
          </w:p>
        </w:tc>
      </w:tr>
      <w:tr w:rsidR="00677A82" w:rsidTr="00A56405">
        <w:trPr>
          <w:trHeight w:val="105"/>
        </w:trPr>
        <w:tc>
          <w:tcPr>
            <w:tcW w:w="371" w:type="pct"/>
            <w:vMerge/>
          </w:tcPr>
          <w:p w:rsidR="00677A82" w:rsidRDefault="00677A82" w:rsidP="006B7124">
            <w:pPr>
              <w:jc w:val="center"/>
              <w:rPr>
                <w:rFonts w:ascii="Times New Roman" w:hAnsi="Times New Roman" w:cs="Times New Roman"/>
                <w:sz w:val="28"/>
                <w:szCs w:val="28"/>
              </w:rPr>
            </w:pPr>
          </w:p>
        </w:tc>
        <w:tc>
          <w:tcPr>
            <w:tcW w:w="847" w:type="pct"/>
          </w:tcPr>
          <w:p w:rsidR="00677A82" w:rsidRPr="00677A82" w:rsidRDefault="00677A82" w:rsidP="00976C6C">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F05E6" w:rsidRDefault="000D3648" w:rsidP="00D955CC">
            <w:pPr>
              <w:rPr>
                <w:rFonts w:ascii="Times New Roman" w:hAnsi="Times New Roman" w:cs="Times New Roman"/>
                <w:sz w:val="28"/>
                <w:szCs w:val="28"/>
                <w:lang w:val="en-US"/>
              </w:rPr>
            </w:pPr>
            <w:r>
              <w:rPr>
                <w:rFonts w:ascii="Times New Roman" w:hAnsi="Times New Roman" w:cs="Times New Roman"/>
                <w:sz w:val="28"/>
                <w:szCs w:val="28"/>
                <w:lang w:val="en-US"/>
              </w:rPr>
              <w:t>1</w:t>
            </w:r>
            <w:r w:rsidR="00BF229B">
              <w:rPr>
                <w:rFonts w:ascii="Times New Roman" w:hAnsi="Times New Roman" w:cs="Times New Roman"/>
                <w:sz w:val="28"/>
                <w:szCs w:val="28"/>
              </w:rPr>
              <w:t>3</w:t>
            </w:r>
            <w:r>
              <w:rPr>
                <w:rFonts w:ascii="Times New Roman" w:hAnsi="Times New Roman" w:cs="Times New Roman"/>
                <w:sz w:val="28"/>
                <w:szCs w:val="28"/>
                <w:lang w:val="en-US"/>
              </w:rPr>
              <w:t>.0</w:t>
            </w:r>
            <w:r w:rsidR="00D955CC">
              <w:rPr>
                <w:rFonts w:ascii="Times New Roman" w:hAnsi="Times New Roman" w:cs="Times New Roman"/>
                <w:sz w:val="28"/>
                <w:szCs w:val="28"/>
              </w:rPr>
              <w:t>9</w:t>
            </w:r>
            <w:r>
              <w:rPr>
                <w:rFonts w:ascii="Times New Roman" w:hAnsi="Times New Roman" w:cs="Times New Roman"/>
                <w:sz w:val="28"/>
                <w:szCs w:val="28"/>
                <w:lang w:val="en-US"/>
              </w:rPr>
              <w:t>.2024</w:t>
            </w:r>
          </w:p>
        </w:tc>
      </w:tr>
      <w:tr w:rsidR="009D556B" w:rsidTr="00A56405">
        <w:tc>
          <w:tcPr>
            <w:tcW w:w="371" w:type="pct"/>
          </w:tcPr>
          <w:p w:rsidR="009D556B" w:rsidRDefault="00A052F7" w:rsidP="006B7124">
            <w:pPr>
              <w:jc w:val="center"/>
              <w:rPr>
                <w:rFonts w:ascii="Times New Roman" w:hAnsi="Times New Roman" w:cs="Times New Roman"/>
                <w:sz w:val="28"/>
                <w:szCs w:val="28"/>
              </w:rPr>
            </w:pPr>
            <w:r>
              <w:rPr>
                <w:rFonts w:ascii="Times New Roman" w:hAnsi="Times New Roman" w:cs="Times New Roman"/>
                <w:sz w:val="28"/>
                <w:szCs w:val="28"/>
              </w:rPr>
              <w:t>18.</w:t>
            </w:r>
            <w:r w:rsidR="006B7124">
              <w:rPr>
                <w:rFonts w:ascii="Times New Roman" w:hAnsi="Times New Roman" w:cs="Times New Roman"/>
                <w:sz w:val="28"/>
                <w:szCs w:val="28"/>
                <w:lang w:val="en-US"/>
              </w:rPr>
              <w:t>3</w:t>
            </w:r>
            <w:r w:rsidR="009D556B">
              <w:rPr>
                <w:rFonts w:ascii="Times New Roman" w:hAnsi="Times New Roman" w:cs="Times New Roman"/>
                <w:sz w:val="28"/>
                <w:szCs w:val="28"/>
                <w:lang w:val="en-US"/>
              </w:rPr>
              <w:t>.</w:t>
            </w:r>
          </w:p>
        </w:tc>
        <w:tc>
          <w:tcPr>
            <w:tcW w:w="4629" w:type="pct"/>
            <w:gridSpan w:val="2"/>
          </w:tcPr>
          <w:p w:rsidR="009D556B" w:rsidRDefault="00122E8B" w:rsidP="0020278C">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009D556B" w:rsidRPr="008A1083">
              <w:rPr>
                <w:rFonts w:ascii="Times New Roman" w:hAnsi="Times New Roman" w:cs="Times New Roman"/>
                <w:sz w:val="28"/>
                <w:szCs w:val="28"/>
              </w:rPr>
              <w:t>:</w:t>
            </w:r>
          </w:p>
          <w:p w:rsidR="009D556B" w:rsidRPr="0089208D" w:rsidRDefault="0009731E" w:rsidP="0020278C">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Уполномоченный по защите прав предпринимателей в Новгородской области и его аппарат</w:t>
            </w:r>
          </w:p>
          <w:p w:rsidR="009D556B" w:rsidRDefault="009D556B"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A052F7" w:rsidP="006B7124">
            <w:pPr>
              <w:jc w:val="center"/>
              <w:rPr>
                <w:rFonts w:ascii="Times New Roman" w:hAnsi="Times New Roman" w:cs="Times New Roman"/>
                <w:sz w:val="28"/>
                <w:szCs w:val="28"/>
              </w:rPr>
            </w:pPr>
            <w:r>
              <w:rPr>
                <w:rFonts w:ascii="Times New Roman" w:hAnsi="Times New Roman" w:cs="Times New Roman"/>
                <w:sz w:val="28"/>
                <w:szCs w:val="28"/>
              </w:rPr>
              <w:t>18.</w:t>
            </w:r>
            <w:r w:rsidR="006B7124">
              <w:rPr>
                <w:rFonts w:ascii="Times New Roman" w:hAnsi="Times New Roman" w:cs="Times New Roman"/>
                <w:sz w:val="28"/>
                <w:szCs w:val="28"/>
                <w:lang w:val="en-US"/>
              </w:rPr>
              <w:t>4</w:t>
            </w:r>
            <w:r w:rsidR="009D556B">
              <w:rPr>
                <w:rFonts w:ascii="Times New Roman" w:hAnsi="Times New Roman" w:cs="Times New Roman"/>
                <w:sz w:val="28"/>
                <w:szCs w:val="28"/>
                <w:lang w:val="en-US"/>
              </w:rPr>
              <w:t>.</w:t>
            </w:r>
          </w:p>
        </w:tc>
        <w:tc>
          <w:tcPr>
            <w:tcW w:w="4629" w:type="pct"/>
            <w:gridSpan w:val="2"/>
          </w:tcPr>
          <w:p w:rsidR="009D556B" w:rsidRDefault="00122E8B" w:rsidP="0020278C">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9D556B" w:rsidRPr="008A1083">
              <w:rPr>
                <w:rFonts w:ascii="Times New Roman" w:hAnsi="Times New Roman" w:cs="Times New Roman"/>
                <w:sz w:val="28"/>
                <w:szCs w:val="28"/>
              </w:rPr>
              <w:t>:</w:t>
            </w:r>
          </w:p>
          <w:p w:rsidR="009D556B" w:rsidRPr="0089208D" w:rsidRDefault="009D556B" w:rsidP="0020278C">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A052F7" w:rsidP="006B7124">
            <w:pPr>
              <w:jc w:val="center"/>
              <w:rPr>
                <w:rFonts w:ascii="Times New Roman" w:hAnsi="Times New Roman" w:cs="Times New Roman"/>
                <w:sz w:val="28"/>
                <w:szCs w:val="28"/>
              </w:rPr>
            </w:pPr>
            <w:r>
              <w:rPr>
                <w:rFonts w:ascii="Times New Roman" w:hAnsi="Times New Roman" w:cs="Times New Roman"/>
                <w:sz w:val="28"/>
                <w:szCs w:val="28"/>
              </w:rPr>
              <w:t>18.</w:t>
            </w:r>
            <w:r w:rsidR="006B7124">
              <w:rPr>
                <w:rFonts w:ascii="Times New Roman" w:hAnsi="Times New Roman" w:cs="Times New Roman"/>
                <w:sz w:val="28"/>
                <w:szCs w:val="28"/>
                <w:lang w:val="en-US"/>
              </w:rPr>
              <w:t>5</w:t>
            </w:r>
            <w:r w:rsidR="009D556B">
              <w:rPr>
                <w:rFonts w:ascii="Times New Roman" w:hAnsi="Times New Roman" w:cs="Times New Roman"/>
                <w:sz w:val="28"/>
                <w:szCs w:val="28"/>
                <w:lang w:val="en-US"/>
              </w:rPr>
              <w:t>.</w:t>
            </w:r>
          </w:p>
        </w:tc>
        <w:tc>
          <w:tcPr>
            <w:tcW w:w="4629" w:type="pct"/>
            <w:gridSpan w:val="2"/>
          </w:tcPr>
          <w:p w:rsidR="009D556B" w:rsidRDefault="00122E8B" w:rsidP="0020278C">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009D556B" w:rsidRPr="008A1083">
              <w:rPr>
                <w:rFonts w:ascii="Times New Roman" w:hAnsi="Times New Roman" w:cs="Times New Roman"/>
                <w:sz w:val="28"/>
                <w:szCs w:val="28"/>
              </w:rPr>
              <w:t>:</w:t>
            </w:r>
          </w:p>
          <w:p w:rsidR="009D556B" w:rsidRPr="0089208D" w:rsidRDefault="009D556B" w:rsidP="0020278C">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A052F7" w:rsidP="00FF774D">
      <w:pPr>
        <w:spacing w:before="240" w:after="0"/>
        <w:jc w:val="center"/>
        <w:rPr>
          <w:rFonts w:ascii="Times New Roman" w:hAnsi="Times New Roman" w:cs="Times New Roman"/>
          <w:b/>
          <w:sz w:val="28"/>
          <w:szCs w:val="28"/>
        </w:rPr>
      </w:pPr>
      <w:r>
        <w:rPr>
          <w:rFonts w:ascii="Times New Roman" w:hAnsi="Times New Roman" w:cs="Times New Roman"/>
          <w:b/>
          <w:sz w:val="28"/>
          <w:szCs w:val="28"/>
        </w:rPr>
        <w:t>19.</w:t>
      </w:r>
      <w:r w:rsidR="001A47DC">
        <w:rPr>
          <w:rFonts w:ascii="Times New Roman" w:hAnsi="Times New Roman" w:cs="Times New Roman"/>
          <w:b/>
          <w:sz w:val="28"/>
          <w:szCs w:val="28"/>
        </w:rPr>
        <w:t xml:space="preserve"> </w:t>
      </w:r>
      <w:r w:rsidR="001A47DC" w:rsidRPr="001A47DC">
        <w:rPr>
          <w:rFonts w:ascii="Times New Roman" w:hAnsi="Times New Roman" w:cs="Times New Roman"/>
          <w:b/>
          <w:sz w:val="28"/>
          <w:szCs w:val="28"/>
        </w:rPr>
        <w:t>Иные сведения, которые, по мнению разработчика, позволяют оценить обоснованность предлагаемого регулирования</w:t>
      </w:r>
    </w:p>
    <w:tbl>
      <w:tblPr>
        <w:tblStyle w:val="a3"/>
        <w:tblW w:w="5000" w:type="pct"/>
        <w:tblLook w:val="04A0" w:firstRow="1" w:lastRow="0" w:firstColumn="1" w:lastColumn="0" w:noHBand="0" w:noVBand="1"/>
      </w:tblPr>
      <w:tblGrid>
        <w:gridCol w:w="793"/>
        <w:gridCol w:w="9889"/>
      </w:tblGrid>
      <w:tr w:rsidR="00FF774D" w:rsidTr="00A56405">
        <w:tc>
          <w:tcPr>
            <w:tcW w:w="371" w:type="pct"/>
          </w:tcPr>
          <w:p w:rsidR="00FF774D" w:rsidRDefault="00A052F7" w:rsidP="000D3648">
            <w:pPr>
              <w:jc w:val="center"/>
              <w:rPr>
                <w:rFonts w:ascii="Times New Roman" w:hAnsi="Times New Roman" w:cs="Times New Roman"/>
                <w:sz w:val="28"/>
                <w:szCs w:val="28"/>
              </w:rPr>
            </w:pPr>
            <w:r>
              <w:rPr>
                <w:rFonts w:ascii="Times New Roman" w:hAnsi="Times New Roman" w:cs="Times New Roman"/>
                <w:sz w:val="28"/>
                <w:szCs w:val="28"/>
              </w:rPr>
              <w:t>19.</w:t>
            </w:r>
            <w:r w:rsidR="00781C2C">
              <w:rPr>
                <w:rFonts w:ascii="Times New Roman" w:hAnsi="Times New Roman" w:cs="Times New Roman"/>
                <w:sz w:val="28"/>
                <w:szCs w:val="28"/>
              </w:rPr>
              <w:t>1</w:t>
            </w:r>
            <w:r w:rsidR="00FF774D">
              <w:rPr>
                <w:rFonts w:ascii="Times New Roman" w:hAnsi="Times New Roman" w:cs="Times New Roman"/>
                <w:sz w:val="28"/>
                <w:szCs w:val="28"/>
                <w:lang w:val="en-US"/>
              </w:rPr>
              <w:t>.</w:t>
            </w:r>
          </w:p>
        </w:tc>
        <w:tc>
          <w:tcPr>
            <w:tcW w:w="4629" w:type="pct"/>
          </w:tcPr>
          <w:p w:rsidR="00FF774D" w:rsidRDefault="00C23E8D" w:rsidP="0020278C">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Иные необходимые, по мнению разработчика, сведения</w:t>
            </w:r>
            <w:r w:rsidR="00FF774D" w:rsidRPr="00466BB9">
              <w:rPr>
                <w:rFonts w:ascii="Times New Roman" w:hAnsi="Times New Roman" w:cs="Times New Roman"/>
                <w:sz w:val="28"/>
                <w:szCs w:val="28"/>
              </w:rPr>
              <w:t>:</w:t>
            </w:r>
          </w:p>
          <w:p w:rsidR="00FF774D" w:rsidRPr="0089208D" w:rsidRDefault="00FF774D" w:rsidP="0020278C">
            <w:pPr>
              <w:pBdr>
                <w:bottom w:val="single" w:sz="4" w:space="1" w:color="auto"/>
              </w:pBdr>
              <w:jc w:val="center"/>
              <w:rPr>
                <w:rFonts w:ascii="Times New Roman" w:hAnsi="Times New Roman" w:cs="Times New Roman"/>
                <w:sz w:val="28"/>
                <w:szCs w:val="28"/>
              </w:rPr>
            </w:pPr>
          </w:p>
          <w:p w:rsidR="00FF774D" w:rsidRDefault="00FF774D"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10F20" w:rsidTr="00A56405">
        <w:tc>
          <w:tcPr>
            <w:tcW w:w="371" w:type="pct"/>
          </w:tcPr>
          <w:p w:rsidR="00810F20" w:rsidRDefault="00A052F7" w:rsidP="000D3648">
            <w:pPr>
              <w:jc w:val="center"/>
              <w:rPr>
                <w:rFonts w:ascii="Times New Roman" w:hAnsi="Times New Roman" w:cs="Times New Roman"/>
                <w:sz w:val="28"/>
                <w:szCs w:val="28"/>
              </w:rPr>
            </w:pPr>
            <w:r>
              <w:rPr>
                <w:rFonts w:ascii="Times New Roman" w:hAnsi="Times New Roman" w:cs="Times New Roman"/>
                <w:sz w:val="28"/>
                <w:szCs w:val="28"/>
              </w:rPr>
              <w:t>19.</w:t>
            </w:r>
            <w:r w:rsidR="00810F20">
              <w:rPr>
                <w:rFonts w:ascii="Times New Roman" w:hAnsi="Times New Roman" w:cs="Times New Roman"/>
                <w:sz w:val="28"/>
                <w:szCs w:val="28"/>
              </w:rPr>
              <w:t>2</w:t>
            </w:r>
            <w:r w:rsidR="00810F20">
              <w:rPr>
                <w:rFonts w:ascii="Times New Roman" w:hAnsi="Times New Roman" w:cs="Times New Roman"/>
                <w:sz w:val="28"/>
                <w:szCs w:val="28"/>
                <w:lang w:val="en-US"/>
              </w:rPr>
              <w:t>.</w:t>
            </w:r>
          </w:p>
        </w:tc>
        <w:tc>
          <w:tcPr>
            <w:tcW w:w="4629" w:type="pct"/>
          </w:tcPr>
          <w:p w:rsidR="00810F20" w:rsidRDefault="00C23E8D" w:rsidP="0020278C">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810F20" w:rsidRPr="0089208D" w:rsidRDefault="00810F20" w:rsidP="0020278C">
            <w:pPr>
              <w:pBdr>
                <w:bottom w:val="single" w:sz="4" w:space="1" w:color="auto"/>
              </w:pBdr>
              <w:jc w:val="center"/>
              <w:rPr>
                <w:rFonts w:ascii="Times New Roman" w:hAnsi="Times New Roman" w:cs="Times New Roman"/>
                <w:sz w:val="28"/>
                <w:szCs w:val="28"/>
              </w:rPr>
            </w:pPr>
          </w:p>
          <w:p w:rsidR="00810F20" w:rsidRDefault="00810F20"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7E5567" w:rsidRPr="007E5567" w:rsidRDefault="0038422A" w:rsidP="00EE05C3">
      <w:pPr>
        <w:spacing w:before="240" w:after="0"/>
        <w:jc w:val="center"/>
        <w:rPr>
          <w:rFonts w:ascii="Times New Roman" w:hAnsi="Times New Roman" w:cs="Times New Roman"/>
          <w:b/>
          <w:sz w:val="28"/>
          <w:szCs w:val="28"/>
        </w:rPr>
      </w:pPr>
      <w:r>
        <w:rPr>
          <w:rFonts w:ascii="Times New Roman" w:hAnsi="Times New Roman" w:cs="Times New Roman"/>
          <w:b/>
          <w:sz w:val="28"/>
          <w:szCs w:val="28"/>
        </w:rPr>
        <w:t>20</w:t>
      </w:r>
      <w:r w:rsidR="00317FD7">
        <w:rPr>
          <w:rFonts w:ascii="Times New Roman" w:hAnsi="Times New Roman" w:cs="Times New Roman"/>
          <w:b/>
          <w:sz w:val="28"/>
          <w:szCs w:val="28"/>
        </w:rPr>
        <w:t xml:space="preserve">. </w:t>
      </w:r>
      <w:r w:rsidRPr="0038422A">
        <w:rPr>
          <w:rFonts w:ascii="Times New Roman" w:hAnsi="Times New Roman" w:cs="Times New Roman"/>
          <w:b/>
          <w:sz w:val="28"/>
          <w:szCs w:val="28"/>
        </w:rPr>
        <w:t xml:space="preserve">Сведения о проведении публичного обсуждения проекта акта, сроках его проведения, структурных подразделениях Правительства области, исполнительных </w:t>
      </w:r>
      <w:r w:rsidR="00D955CC">
        <w:rPr>
          <w:rFonts w:ascii="Times New Roman" w:hAnsi="Times New Roman" w:cs="Times New Roman"/>
          <w:b/>
          <w:sz w:val="28"/>
          <w:szCs w:val="28"/>
        </w:rPr>
        <w:t>органах государственной власти Новгородской</w:t>
      </w:r>
      <w:r w:rsidRPr="0038422A">
        <w:rPr>
          <w:rFonts w:ascii="Times New Roman" w:hAnsi="Times New Roman" w:cs="Times New Roman"/>
          <w:b/>
          <w:sz w:val="28"/>
          <w:szCs w:val="28"/>
        </w:rPr>
        <w:t xml:space="preserve"> области, подразделениях органов местного самоуправления и представителях предпринимательского сообщества, извещенных о проведении публичных консультаций, а также о лицах, представивших предложения      </w:t>
      </w:r>
    </w:p>
    <w:p w:rsidR="00317FD7" w:rsidRPr="007E5567" w:rsidRDefault="007E5567" w:rsidP="007E5567">
      <w:pPr>
        <w:spacing w:after="0"/>
        <w:jc w:val="center"/>
        <w:rPr>
          <w:rFonts w:ascii="Times New Roman" w:hAnsi="Times New Roman" w:cs="Times New Roman"/>
          <w:b/>
          <w:i/>
          <w:sz w:val="28"/>
          <w:szCs w:val="28"/>
        </w:rPr>
      </w:pPr>
      <w:r w:rsidRPr="007E5567">
        <w:rPr>
          <w:rFonts w:ascii="Times New Roman" w:hAnsi="Times New Roman" w:cs="Times New Roman"/>
          <w:b/>
          <w:i/>
          <w:sz w:val="28"/>
          <w:szCs w:val="28"/>
        </w:rPr>
        <w:t>(раздел заполняется после проведения публичных консультаций)</w:t>
      </w:r>
    </w:p>
    <w:tbl>
      <w:tblPr>
        <w:tblStyle w:val="a3"/>
        <w:tblW w:w="5000" w:type="pct"/>
        <w:tblLook w:val="04A0" w:firstRow="1" w:lastRow="0" w:firstColumn="1" w:lastColumn="0" w:noHBand="0" w:noVBand="1"/>
      </w:tblPr>
      <w:tblGrid>
        <w:gridCol w:w="792"/>
        <w:gridCol w:w="1810"/>
        <w:gridCol w:w="8080"/>
      </w:tblGrid>
      <w:tr w:rsidR="00200339" w:rsidTr="00A56405">
        <w:tc>
          <w:tcPr>
            <w:tcW w:w="371" w:type="pct"/>
          </w:tcPr>
          <w:p w:rsidR="00200339" w:rsidRDefault="0038422A" w:rsidP="0020278C">
            <w:pPr>
              <w:jc w:val="center"/>
              <w:rPr>
                <w:rFonts w:ascii="Times New Roman" w:hAnsi="Times New Roman" w:cs="Times New Roman"/>
                <w:sz w:val="28"/>
                <w:szCs w:val="28"/>
              </w:rPr>
            </w:pPr>
            <w:r>
              <w:rPr>
                <w:rFonts w:ascii="Times New Roman" w:hAnsi="Times New Roman" w:cs="Times New Roman"/>
                <w:sz w:val="28"/>
                <w:szCs w:val="28"/>
              </w:rPr>
              <w:t>20.</w:t>
            </w:r>
            <w:r w:rsidR="00200339">
              <w:rPr>
                <w:rFonts w:ascii="Times New Roman" w:hAnsi="Times New Roman" w:cs="Times New Roman"/>
                <w:sz w:val="28"/>
                <w:szCs w:val="28"/>
                <w:lang w:val="en-US"/>
              </w:rPr>
              <w:t>1.</w:t>
            </w:r>
          </w:p>
        </w:tc>
        <w:tc>
          <w:tcPr>
            <w:tcW w:w="4629" w:type="pct"/>
            <w:gridSpan w:val="2"/>
          </w:tcPr>
          <w:p w:rsidR="00200339" w:rsidRDefault="00A335AF" w:rsidP="0020278C">
            <w:pPr>
              <w:pBdr>
                <w:bottom w:val="single" w:sz="4" w:space="1" w:color="auto"/>
              </w:pBdr>
              <w:rPr>
                <w:rFonts w:ascii="Times New Roman" w:hAnsi="Times New Roman" w:cs="Times New Roman"/>
                <w:sz w:val="28"/>
                <w:szCs w:val="28"/>
              </w:rPr>
            </w:pPr>
            <w:r w:rsidRPr="00A335AF">
              <w:rPr>
                <w:rFonts w:ascii="Times New Roman" w:hAnsi="Times New Roman" w:cs="Times New Roman"/>
                <w:sz w:val="28"/>
                <w:szCs w:val="28"/>
              </w:rPr>
              <w:t>Полный электронный адрес размещения проекта акта в информационно-телекоммуникационной сети «Интернет»</w:t>
            </w:r>
            <w:r w:rsidR="00200339" w:rsidRPr="008A1083">
              <w:rPr>
                <w:rFonts w:ascii="Times New Roman" w:hAnsi="Times New Roman" w:cs="Times New Roman"/>
                <w:sz w:val="28"/>
                <w:szCs w:val="28"/>
              </w:rPr>
              <w:t>:</w:t>
            </w:r>
          </w:p>
          <w:p w:rsidR="00200339" w:rsidRPr="0089208D" w:rsidRDefault="00200339" w:rsidP="0020278C">
            <w:pPr>
              <w:pBdr>
                <w:bottom w:val="single" w:sz="4" w:space="1" w:color="auto"/>
              </w:pBdr>
              <w:jc w:val="center"/>
              <w:rPr>
                <w:rFonts w:ascii="Times New Roman" w:hAnsi="Times New Roman" w:cs="Times New Roman"/>
                <w:sz w:val="28"/>
                <w:szCs w:val="28"/>
              </w:rPr>
            </w:pPr>
          </w:p>
          <w:p w:rsidR="00200339" w:rsidRDefault="00200339"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rPr>
          <w:trHeight w:val="105"/>
        </w:trPr>
        <w:tc>
          <w:tcPr>
            <w:tcW w:w="371" w:type="pct"/>
            <w:vMerge w:val="restart"/>
          </w:tcPr>
          <w:p w:rsidR="00200339" w:rsidRDefault="0038422A" w:rsidP="0020278C">
            <w:pPr>
              <w:jc w:val="center"/>
              <w:rPr>
                <w:rFonts w:ascii="Times New Roman" w:hAnsi="Times New Roman" w:cs="Times New Roman"/>
                <w:sz w:val="28"/>
                <w:szCs w:val="28"/>
              </w:rPr>
            </w:pPr>
            <w:r>
              <w:rPr>
                <w:rFonts w:ascii="Times New Roman" w:hAnsi="Times New Roman" w:cs="Times New Roman"/>
                <w:sz w:val="28"/>
                <w:szCs w:val="28"/>
              </w:rPr>
              <w:t>20.</w:t>
            </w:r>
            <w:r w:rsidR="00200339">
              <w:rPr>
                <w:rFonts w:ascii="Times New Roman" w:hAnsi="Times New Roman" w:cs="Times New Roman"/>
                <w:sz w:val="28"/>
                <w:szCs w:val="28"/>
                <w:lang w:val="en-US"/>
              </w:rPr>
              <w:t>2.</w:t>
            </w:r>
          </w:p>
        </w:tc>
        <w:tc>
          <w:tcPr>
            <w:tcW w:w="4629" w:type="pct"/>
            <w:gridSpan w:val="2"/>
          </w:tcPr>
          <w:p w:rsidR="00200339" w:rsidRPr="00677A82" w:rsidRDefault="00A335AF" w:rsidP="0020278C">
            <w:pPr>
              <w:rPr>
                <w:rFonts w:ascii="Times New Roman" w:hAnsi="Times New Roman" w:cs="Times New Roman"/>
                <w:sz w:val="28"/>
                <w:szCs w:val="28"/>
              </w:rPr>
            </w:pPr>
            <w:r w:rsidRPr="00A335AF">
              <w:rPr>
                <w:rFonts w:ascii="Times New Roman" w:hAnsi="Times New Roman" w:cs="Times New Roman"/>
                <w:sz w:val="28"/>
                <w:szCs w:val="28"/>
              </w:rPr>
              <w:t xml:space="preserve">Срок, в течение которого разработчиком принимались предложения в связи </w:t>
            </w:r>
            <w:r w:rsidRPr="00A335AF">
              <w:rPr>
                <w:rFonts w:ascii="Times New Roman" w:hAnsi="Times New Roman" w:cs="Times New Roman"/>
                <w:sz w:val="28"/>
                <w:szCs w:val="28"/>
              </w:rPr>
              <w:lastRenderedPageBreak/>
              <w:t xml:space="preserve">проведением публичного обсуждения проекта </w:t>
            </w:r>
            <w:r w:rsidR="00264EA8">
              <w:rPr>
                <w:rFonts w:ascii="Times New Roman" w:hAnsi="Times New Roman" w:cs="Times New Roman"/>
                <w:sz w:val="28"/>
                <w:szCs w:val="28"/>
              </w:rPr>
              <w:t xml:space="preserve">нормативного правового </w:t>
            </w:r>
            <w:r w:rsidRPr="00A335AF">
              <w:rPr>
                <w:rFonts w:ascii="Times New Roman" w:hAnsi="Times New Roman" w:cs="Times New Roman"/>
                <w:sz w:val="28"/>
                <w:szCs w:val="28"/>
              </w:rPr>
              <w:t>акта</w:t>
            </w:r>
            <w:r w:rsidR="00200339" w:rsidRPr="00677A82">
              <w:rPr>
                <w:rFonts w:ascii="Times New Roman" w:hAnsi="Times New Roman" w:cs="Times New Roman"/>
                <w:sz w:val="28"/>
                <w:szCs w:val="28"/>
              </w:rPr>
              <w:t>:</w:t>
            </w:r>
          </w:p>
        </w:tc>
      </w:tr>
      <w:tr w:rsidR="00200339" w:rsidTr="00A56405">
        <w:trPr>
          <w:trHeight w:val="105"/>
        </w:trPr>
        <w:tc>
          <w:tcPr>
            <w:tcW w:w="371" w:type="pct"/>
            <w:vMerge/>
          </w:tcPr>
          <w:p w:rsidR="00200339" w:rsidRDefault="00200339" w:rsidP="0020278C">
            <w:pPr>
              <w:jc w:val="center"/>
              <w:rPr>
                <w:rFonts w:ascii="Times New Roman" w:hAnsi="Times New Roman" w:cs="Times New Roman"/>
                <w:sz w:val="28"/>
                <w:szCs w:val="28"/>
              </w:rPr>
            </w:pPr>
          </w:p>
        </w:tc>
        <w:tc>
          <w:tcPr>
            <w:tcW w:w="847" w:type="pct"/>
          </w:tcPr>
          <w:p w:rsidR="00200339" w:rsidRPr="00677A82" w:rsidRDefault="00200339" w:rsidP="0020278C">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200339" w:rsidRPr="003F05E6" w:rsidRDefault="00200339" w:rsidP="000D3648">
            <w:pPr>
              <w:rPr>
                <w:rFonts w:ascii="Times New Roman" w:hAnsi="Times New Roman" w:cs="Times New Roman"/>
                <w:sz w:val="28"/>
                <w:szCs w:val="28"/>
                <w:lang w:val="en-US"/>
              </w:rPr>
            </w:pPr>
          </w:p>
        </w:tc>
      </w:tr>
      <w:tr w:rsidR="00200339" w:rsidTr="00A56405">
        <w:trPr>
          <w:trHeight w:val="105"/>
        </w:trPr>
        <w:tc>
          <w:tcPr>
            <w:tcW w:w="371" w:type="pct"/>
            <w:vMerge/>
          </w:tcPr>
          <w:p w:rsidR="00200339" w:rsidRDefault="00200339" w:rsidP="0020278C">
            <w:pPr>
              <w:jc w:val="center"/>
              <w:rPr>
                <w:rFonts w:ascii="Times New Roman" w:hAnsi="Times New Roman" w:cs="Times New Roman"/>
                <w:sz w:val="28"/>
                <w:szCs w:val="28"/>
              </w:rPr>
            </w:pPr>
          </w:p>
        </w:tc>
        <w:tc>
          <w:tcPr>
            <w:tcW w:w="847" w:type="pct"/>
          </w:tcPr>
          <w:p w:rsidR="00200339" w:rsidRPr="00677A82" w:rsidRDefault="00200339" w:rsidP="0020278C">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200339" w:rsidRPr="003F05E6" w:rsidRDefault="00200339" w:rsidP="000D3648">
            <w:pPr>
              <w:rPr>
                <w:rFonts w:ascii="Times New Roman" w:hAnsi="Times New Roman" w:cs="Times New Roman"/>
                <w:sz w:val="28"/>
                <w:szCs w:val="28"/>
                <w:lang w:val="en-US"/>
              </w:rPr>
            </w:pPr>
          </w:p>
        </w:tc>
      </w:tr>
      <w:tr w:rsidR="00200339" w:rsidTr="00A56405">
        <w:tc>
          <w:tcPr>
            <w:tcW w:w="371" w:type="pct"/>
          </w:tcPr>
          <w:p w:rsidR="00200339" w:rsidRDefault="0038422A" w:rsidP="0020278C">
            <w:pPr>
              <w:jc w:val="center"/>
              <w:rPr>
                <w:rFonts w:ascii="Times New Roman" w:hAnsi="Times New Roman" w:cs="Times New Roman"/>
                <w:sz w:val="28"/>
                <w:szCs w:val="28"/>
              </w:rPr>
            </w:pPr>
            <w:r>
              <w:rPr>
                <w:rFonts w:ascii="Times New Roman" w:hAnsi="Times New Roman" w:cs="Times New Roman"/>
                <w:sz w:val="28"/>
                <w:szCs w:val="28"/>
              </w:rPr>
              <w:t>20.</w:t>
            </w:r>
            <w:r w:rsidR="00200339">
              <w:rPr>
                <w:rFonts w:ascii="Times New Roman" w:hAnsi="Times New Roman" w:cs="Times New Roman"/>
                <w:sz w:val="28"/>
                <w:szCs w:val="28"/>
                <w:lang w:val="en-US"/>
              </w:rPr>
              <w:t>3.</w:t>
            </w:r>
          </w:p>
        </w:tc>
        <w:tc>
          <w:tcPr>
            <w:tcW w:w="4629" w:type="pct"/>
            <w:gridSpan w:val="2"/>
          </w:tcPr>
          <w:p w:rsidR="00200339" w:rsidRDefault="00F70CBD" w:rsidP="0020278C">
            <w:pPr>
              <w:pBdr>
                <w:bottom w:val="single" w:sz="4" w:space="1" w:color="auto"/>
              </w:pBdr>
              <w:rPr>
                <w:rFonts w:ascii="Times New Roman" w:hAnsi="Times New Roman" w:cs="Times New Roman"/>
                <w:sz w:val="28"/>
                <w:szCs w:val="28"/>
              </w:rPr>
            </w:pPr>
            <w:r w:rsidRPr="00F70CBD">
              <w:rPr>
                <w:rFonts w:ascii="Times New Roman" w:hAnsi="Times New Roman" w:cs="Times New Roman"/>
                <w:sz w:val="28"/>
                <w:szCs w:val="28"/>
              </w:rPr>
              <w:t>Сведения о</w:t>
            </w:r>
            <w:r w:rsidR="00264EA8">
              <w:rPr>
                <w:rFonts w:ascii="Times New Roman" w:hAnsi="Times New Roman" w:cs="Times New Roman"/>
                <w:sz w:val="28"/>
                <w:szCs w:val="28"/>
              </w:rPr>
              <w:t>б исполнительных</w:t>
            </w:r>
            <w:r w:rsidRPr="00F70CBD">
              <w:rPr>
                <w:rFonts w:ascii="Times New Roman" w:hAnsi="Times New Roman" w:cs="Times New Roman"/>
                <w:sz w:val="28"/>
                <w:szCs w:val="28"/>
              </w:rPr>
              <w:t xml:space="preserve"> органах </w:t>
            </w:r>
            <w:r w:rsidR="00264EA8">
              <w:rPr>
                <w:rFonts w:ascii="Times New Roman" w:hAnsi="Times New Roman" w:cs="Times New Roman"/>
                <w:sz w:val="28"/>
                <w:szCs w:val="28"/>
              </w:rPr>
              <w:t xml:space="preserve">государственной </w:t>
            </w:r>
            <w:r w:rsidRPr="00F70CBD">
              <w:rPr>
                <w:rFonts w:ascii="Times New Roman" w:hAnsi="Times New Roman" w:cs="Times New Roman"/>
                <w:sz w:val="28"/>
                <w:szCs w:val="28"/>
              </w:rPr>
              <w:t xml:space="preserve">власти </w:t>
            </w:r>
            <w:r w:rsidR="00CC5017">
              <w:rPr>
                <w:rFonts w:ascii="Times New Roman" w:hAnsi="Times New Roman" w:cs="Times New Roman"/>
                <w:sz w:val="28"/>
                <w:szCs w:val="28"/>
              </w:rPr>
              <w:t xml:space="preserve">Новгородской </w:t>
            </w:r>
            <w:r w:rsidR="00264EA8">
              <w:rPr>
                <w:rFonts w:ascii="Times New Roman" w:hAnsi="Times New Roman" w:cs="Times New Roman"/>
                <w:sz w:val="28"/>
                <w:szCs w:val="28"/>
              </w:rPr>
              <w:t>области</w:t>
            </w:r>
            <w:r w:rsidR="007E5567">
              <w:rPr>
                <w:rFonts w:ascii="Times New Roman" w:hAnsi="Times New Roman" w:cs="Times New Roman"/>
                <w:sz w:val="28"/>
                <w:szCs w:val="28"/>
              </w:rPr>
              <w:t xml:space="preserve">, </w:t>
            </w:r>
            <w:r w:rsidR="007E5567" w:rsidRPr="007E5567">
              <w:rPr>
                <w:rFonts w:ascii="Times New Roman" w:hAnsi="Times New Roman" w:cs="Times New Roman"/>
                <w:sz w:val="28"/>
                <w:szCs w:val="28"/>
              </w:rPr>
              <w:t>органах местного самоуправления</w:t>
            </w:r>
            <w:r w:rsidR="00264EA8">
              <w:rPr>
                <w:rFonts w:ascii="Times New Roman" w:hAnsi="Times New Roman" w:cs="Times New Roman"/>
                <w:sz w:val="28"/>
                <w:szCs w:val="28"/>
              </w:rPr>
              <w:t xml:space="preserve"> </w:t>
            </w:r>
            <w:r w:rsidRPr="00F70CBD">
              <w:rPr>
                <w:rFonts w:ascii="Times New Roman" w:hAnsi="Times New Roman" w:cs="Times New Roman"/>
                <w:sz w:val="28"/>
                <w:szCs w:val="28"/>
              </w:rPr>
              <w:t>и представителях предпринимательского сообщества, извещенных о проведении публичных консультаций</w:t>
            </w:r>
            <w:r w:rsidR="00200339" w:rsidRPr="008A1083">
              <w:rPr>
                <w:rFonts w:ascii="Times New Roman" w:hAnsi="Times New Roman" w:cs="Times New Roman"/>
                <w:sz w:val="28"/>
                <w:szCs w:val="28"/>
              </w:rPr>
              <w:t>:</w:t>
            </w:r>
          </w:p>
          <w:p w:rsidR="00200339" w:rsidRPr="0089208D" w:rsidRDefault="00200339" w:rsidP="0020278C">
            <w:pPr>
              <w:pBdr>
                <w:bottom w:val="single" w:sz="4" w:space="1" w:color="auto"/>
              </w:pBdr>
              <w:jc w:val="center"/>
              <w:rPr>
                <w:rFonts w:ascii="Times New Roman" w:hAnsi="Times New Roman" w:cs="Times New Roman"/>
                <w:sz w:val="28"/>
                <w:szCs w:val="28"/>
              </w:rPr>
            </w:pPr>
          </w:p>
          <w:p w:rsidR="00200339" w:rsidRDefault="00200339"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38422A" w:rsidP="0020278C">
            <w:pPr>
              <w:jc w:val="center"/>
              <w:rPr>
                <w:rFonts w:ascii="Times New Roman" w:hAnsi="Times New Roman" w:cs="Times New Roman"/>
                <w:sz w:val="28"/>
                <w:szCs w:val="28"/>
              </w:rPr>
            </w:pPr>
            <w:r>
              <w:rPr>
                <w:rFonts w:ascii="Times New Roman" w:hAnsi="Times New Roman" w:cs="Times New Roman"/>
                <w:sz w:val="28"/>
                <w:szCs w:val="28"/>
              </w:rPr>
              <w:t>20.</w:t>
            </w:r>
            <w:r w:rsidR="00200339">
              <w:rPr>
                <w:rFonts w:ascii="Times New Roman" w:hAnsi="Times New Roman" w:cs="Times New Roman"/>
                <w:sz w:val="28"/>
                <w:szCs w:val="28"/>
                <w:lang w:val="en-US"/>
              </w:rPr>
              <w:t>4.</w:t>
            </w:r>
          </w:p>
        </w:tc>
        <w:tc>
          <w:tcPr>
            <w:tcW w:w="4629" w:type="pct"/>
            <w:gridSpan w:val="2"/>
          </w:tcPr>
          <w:p w:rsidR="00200339" w:rsidRDefault="006B2A6F" w:rsidP="0020278C">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00200339" w:rsidRPr="008A1083">
              <w:rPr>
                <w:rFonts w:ascii="Times New Roman" w:hAnsi="Times New Roman" w:cs="Times New Roman"/>
                <w:sz w:val="28"/>
                <w:szCs w:val="28"/>
              </w:rPr>
              <w:t>:</w:t>
            </w:r>
          </w:p>
          <w:p w:rsidR="00200339" w:rsidRPr="0089208D" w:rsidRDefault="00200339" w:rsidP="0020278C">
            <w:pPr>
              <w:pBdr>
                <w:bottom w:val="single" w:sz="4" w:space="1" w:color="auto"/>
              </w:pBdr>
              <w:jc w:val="center"/>
              <w:rPr>
                <w:rFonts w:ascii="Times New Roman" w:hAnsi="Times New Roman" w:cs="Times New Roman"/>
                <w:sz w:val="28"/>
                <w:szCs w:val="28"/>
              </w:rPr>
            </w:pPr>
          </w:p>
          <w:p w:rsidR="00200339" w:rsidRDefault="00200339"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38422A" w:rsidP="0020278C">
            <w:pPr>
              <w:jc w:val="center"/>
              <w:rPr>
                <w:rFonts w:ascii="Times New Roman" w:hAnsi="Times New Roman" w:cs="Times New Roman"/>
                <w:sz w:val="28"/>
                <w:szCs w:val="28"/>
              </w:rPr>
            </w:pPr>
            <w:r>
              <w:rPr>
                <w:rFonts w:ascii="Times New Roman" w:hAnsi="Times New Roman" w:cs="Times New Roman"/>
                <w:sz w:val="28"/>
                <w:szCs w:val="28"/>
              </w:rPr>
              <w:t>20.</w:t>
            </w:r>
            <w:r w:rsidR="00200339">
              <w:rPr>
                <w:rFonts w:ascii="Times New Roman" w:hAnsi="Times New Roman" w:cs="Times New Roman"/>
                <w:sz w:val="28"/>
                <w:szCs w:val="28"/>
                <w:lang w:val="en-US"/>
              </w:rPr>
              <w:t>5.</w:t>
            </w:r>
          </w:p>
        </w:tc>
        <w:tc>
          <w:tcPr>
            <w:tcW w:w="4629" w:type="pct"/>
            <w:gridSpan w:val="2"/>
          </w:tcPr>
          <w:p w:rsidR="00200339" w:rsidRDefault="006B2A6F" w:rsidP="0020278C">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 xml:space="preserve">Сведения о </w:t>
            </w:r>
            <w:r w:rsidR="00264EA8">
              <w:rPr>
                <w:rFonts w:ascii="Times New Roman" w:hAnsi="Times New Roman" w:cs="Times New Roman"/>
                <w:sz w:val="28"/>
                <w:szCs w:val="28"/>
              </w:rPr>
              <w:t>количестве замечаний и предложений, полученных в ходе публичных консультаций по проекту нормативного правового акта и сводному отчету</w:t>
            </w:r>
            <w:r w:rsidR="00200339" w:rsidRPr="008A1083">
              <w:rPr>
                <w:rFonts w:ascii="Times New Roman" w:hAnsi="Times New Roman" w:cs="Times New Roman"/>
                <w:sz w:val="28"/>
                <w:szCs w:val="28"/>
              </w:rPr>
              <w:t>:</w:t>
            </w:r>
          </w:p>
          <w:p w:rsidR="00264EA8" w:rsidRDefault="00264EA8" w:rsidP="0020278C">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Всего замечаний и предложений:</w:t>
            </w:r>
          </w:p>
          <w:p w:rsidR="00200339" w:rsidRPr="0089208D" w:rsidRDefault="00200339" w:rsidP="0020278C">
            <w:pPr>
              <w:pBdr>
                <w:bottom w:val="single" w:sz="4" w:space="1" w:color="auto"/>
              </w:pBdr>
              <w:jc w:val="center"/>
              <w:rPr>
                <w:rFonts w:ascii="Times New Roman" w:hAnsi="Times New Roman" w:cs="Times New Roman"/>
                <w:sz w:val="28"/>
                <w:szCs w:val="28"/>
              </w:rPr>
            </w:pPr>
          </w:p>
          <w:p w:rsidR="00200339" w:rsidRDefault="00200339" w:rsidP="0020278C">
            <w:pPr>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p w:rsidR="00264EA8" w:rsidRDefault="00264EA8" w:rsidP="00264EA8">
            <w:pPr>
              <w:rPr>
                <w:rFonts w:ascii="Times New Roman" w:hAnsi="Times New Roman" w:cs="Times New Roman"/>
                <w:sz w:val="28"/>
                <w:szCs w:val="28"/>
              </w:rPr>
            </w:pPr>
            <w:r>
              <w:rPr>
                <w:rFonts w:ascii="Times New Roman" w:hAnsi="Times New Roman" w:cs="Times New Roman"/>
                <w:sz w:val="28"/>
                <w:szCs w:val="28"/>
              </w:rPr>
              <w:t xml:space="preserve">из них </w:t>
            </w:r>
            <w:r w:rsidR="007E5567" w:rsidRPr="007E5567">
              <w:rPr>
                <w:rFonts w:ascii="Times New Roman" w:hAnsi="Times New Roman" w:cs="Times New Roman"/>
                <w:sz w:val="28"/>
                <w:szCs w:val="28"/>
              </w:rPr>
              <w:t>концептуально одобрена текущая редакция прое</w:t>
            </w:r>
            <w:r w:rsidR="007E5567">
              <w:rPr>
                <w:rFonts w:ascii="Times New Roman" w:hAnsi="Times New Roman" w:cs="Times New Roman"/>
                <w:sz w:val="28"/>
                <w:szCs w:val="28"/>
              </w:rPr>
              <w:t>кта нормативного правового акта</w:t>
            </w:r>
            <w:r>
              <w:rPr>
                <w:rFonts w:ascii="Times New Roman" w:hAnsi="Times New Roman" w:cs="Times New Roman"/>
                <w:sz w:val="28"/>
                <w:szCs w:val="28"/>
              </w:rPr>
              <w:t>:</w:t>
            </w:r>
          </w:p>
          <w:p w:rsidR="00264EA8" w:rsidRPr="0089208D" w:rsidRDefault="00264EA8" w:rsidP="00264EA8">
            <w:pPr>
              <w:pBdr>
                <w:bottom w:val="single" w:sz="4" w:space="1" w:color="auto"/>
              </w:pBdr>
              <w:jc w:val="center"/>
              <w:rPr>
                <w:rFonts w:ascii="Times New Roman" w:hAnsi="Times New Roman" w:cs="Times New Roman"/>
                <w:sz w:val="28"/>
                <w:szCs w:val="28"/>
              </w:rPr>
            </w:pPr>
          </w:p>
          <w:p w:rsidR="00264EA8" w:rsidRDefault="00264EA8" w:rsidP="00264EA8">
            <w:pPr>
              <w:jc w:val="center"/>
              <w:rPr>
                <w:rFonts w:ascii="Times New Roman" w:eastAsia="Times New Roman" w:hAnsi="Times New Roman" w:cs="Times New Roman"/>
                <w:i/>
                <w:sz w:val="28"/>
                <w:szCs w:val="28"/>
                <w:lang w:eastAsia="ru-RU"/>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Pr>
                <w:rFonts w:ascii="Times New Roman" w:eastAsia="Times New Roman" w:hAnsi="Times New Roman" w:cs="Times New Roman"/>
                <w:i/>
                <w:sz w:val="28"/>
                <w:szCs w:val="28"/>
                <w:lang w:eastAsia="ru-RU"/>
              </w:rPr>
              <w:t>)</w:t>
            </w:r>
          </w:p>
          <w:p w:rsidR="00264EA8" w:rsidRDefault="007E5567" w:rsidP="00264EA8">
            <w:pPr>
              <w:rPr>
                <w:rFonts w:ascii="Times New Roman" w:hAnsi="Times New Roman" w:cs="Times New Roman"/>
                <w:sz w:val="28"/>
                <w:szCs w:val="28"/>
              </w:rPr>
            </w:pPr>
            <w:r>
              <w:rPr>
                <w:rFonts w:ascii="Times New Roman" w:hAnsi="Times New Roman" w:cs="Times New Roman"/>
                <w:sz w:val="28"/>
                <w:szCs w:val="28"/>
              </w:rPr>
              <w:t xml:space="preserve">учтено </w:t>
            </w:r>
            <w:r w:rsidR="00264EA8">
              <w:rPr>
                <w:rFonts w:ascii="Times New Roman" w:hAnsi="Times New Roman" w:cs="Times New Roman"/>
                <w:sz w:val="28"/>
                <w:szCs w:val="28"/>
              </w:rPr>
              <w:t>полностью:</w:t>
            </w:r>
          </w:p>
          <w:p w:rsidR="00264EA8" w:rsidRPr="0089208D" w:rsidRDefault="00264EA8" w:rsidP="00264EA8">
            <w:pPr>
              <w:pBdr>
                <w:bottom w:val="single" w:sz="4" w:space="1" w:color="auto"/>
              </w:pBdr>
              <w:jc w:val="center"/>
              <w:rPr>
                <w:rFonts w:ascii="Times New Roman" w:hAnsi="Times New Roman" w:cs="Times New Roman"/>
                <w:sz w:val="28"/>
                <w:szCs w:val="28"/>
              </w:rPr>
            </w:pPr>
          </w:p>
          <w:p w:rsidR="00264EA8" w:rsidRDefault="00264EA8" w:rsidP="00264EA8">
            <w:pPr>
              <w:jc w:val="center"/>
              <w:rPr>
                <w:rFonts w:ascii="Times New Roman" w:eastAsia="Times New Roman" w:hAnsi="Times New Roman" w:cs="Times New Roman"/>
                <w:i/>
                <w:sz w:val="28"/>
                <w:szCs w:val="28"/>
                <w:lang w:eastAsia="ru-RU"/>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Pr>
                <w:rFonts w:ascii="Times New Roman" w:eastAsia="Times New Roman" w:hAnsi="Times New Roman" w:cs="Times New Roman"/>
                <w:i/>
                <w:sz w:val="28"/>
                <w:szCs w:val="28"/>
                <w:lang w:eastAsia="ru-RU"/>
              </w:rPr>
              <w:t>)</w:t>
            </w:r>
          </w:p>
          <w:p w:rsidR="00264EA8" w:rsidRDefault="00264EA8" w:rsidP="00264EA8">
            <w:pPr>
              <w:rPr>
                <w:rFonts w:ascii="Times New Roman" w:hAnsi="Times New Roman" w:cs="Times New Roman"/>
                <w:sz w:val="28"/>
                <w:szCs w:val="28"/>
              </w:rPr>
            </w:pPr>
            <w:r>
              <w:rPr>
                <w:rFonts w:ascii="Times New Roman" w:hAnsi="Times New Roman" w:cs="Times New Roman"/>
                <w:sz w:val="28"/>
                <w:szCs w:val="28"/>
              </w:rPr>
              <w:t>учтено частично:</w:t>
            </w:r>
          </w:p>
          <w:p w:rsidR="00264EA8" w:rsidRPr="0089208D" w:rsidRDefault="00264EA8" w:rsidP="00264EA8">
            <w:pPr>
              <w:pBdr>
                <w:bottom w:val="single" w:sz="4" w:space="1" w:color="auto"/>
              </w:pBdr>
              <w:jc w:val="center"/>
              <w:rPr>
                <w:rFonts w:ascii="Times New Roman" w:hAnsi="Times New Roman" w:cs="Times New Roman"/>
                <w:sz w:val="28"/>
                <w:szCs w:val="28"/>
              </w:rPr>
            </w:pPr>
          </w:p>
          <w:p w:rsidR="00264EA8" w:rsidRDefault="00264EA8" w:rsidP="00264EA8">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Pr>
                <w:rFonts w:ascii="Times New Roman" w:eastAsia="Times New Roman" w:hAnsi="Times New Roman" w:cs="Times New Roman"/>
                <w:i/>
                <w:sz w:val="28"/>
                <w:szCs w:val="28"/>
                <w:lang w:eastAsia="ru-RU"/>
              </w:rPr>
              <w:t>)</w:t>
            </w:r>
          </w:p>
        </w:tc>
      </w:tr>
      <w:tr w:rsidR="006264E3" w:rsidTr="00A56405">
        <w:tc>
          <w:tcPr>
            <w:tcW w:w="371" w:type="pct"/>
          </w:tcPr>
          <w:p w:rsidR="006264E3" w:rsidRDefault="0038422A" w:rsidP="0020278C">
            <w:pPr>
              <w:jc w:val="center"/>
              <w:rPr>
                <w:rFonts w:ascii="Times New Roman" w:hAnsi="Times New Roman" w:cs="Times New Roman"/>
                <w:sz w:val="28"/>
                <w:szCs w:val="28"/>
              </w:rPr>
            </w:pPr>
            <w:r>
              <w:rPr>
                <w:rFonts w:ascii="Times New Roman" w:hAnsi="Times New Roman" w:cs="Times New Roman"/>
                <w:sz w:val="28"/>
                <w:szCs w:val="28"/>
              </w:rPr>
              <w:t>20.</w:t>
            </w:r>
            <w:r w:rsidR="00F06370">
              <w:rPr>
                <w:rFonts w:ascii="Times New Roman" w:hAnsi="Times New Roman" w:cs="Times New Roman"/>
                <w:sz w:val="28"/>
                <w:szCs w:val="28"/>
                <w:lang w:val="en-US"/>
              </w:rPr>
              <w:t>6</w:t>
            </w:r>
            <w:r w:rsidR="006264E3">
              <w:rPr>
                <w:rFonts w:ascii="Times New Roman" w:hAnsi="Times New Roman" w:cs="Times New Roman"/>
                <w:sz w:val="28"/>
                <w:szCs w:val="28"/>
                <w:lang w:val="en-US"/>
              </w:rPr>
              <w:t>.</w:t>
            </w:r>
          </w:p>
        </w:tc>
        <w:tc>
          <w:tcPr>
            <w:tcW w:w="4629" w:type="pct"/>
            <w:gridSpan w:val="2"/>
          </w:tcPr>
          <w:p w:rsidR="006264E3" w:rsidRDefault="006B2A6F" w:rsidP="0020278C">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 акта</w:t>
            </w:r>
            <w:r w:rsidR="006264E3" w:rsidRPr="008A1083">
              <w:rPr>
                <w:rFonts w:ascii="Times New Roman" w:hAnsi="Times New Roman" w:cs="Times New Roman"/>
                <w:sz w:val="28"/>
                <w:szCs w:val="28"/>
              </w:rPr>
              <w:t>:</w:t>
            </w:r>
          </w:p>
          <w:p w:rsidR="006264E3" w:rsidRPr="0089208D" w:rsidRDefault="006264E3" w:rsidP="0020278C">
            <w:pPr>
              <w:pBdr>
                <w:bottom w:val="single" w:sz="4" w:space="1" w:color="auto"/>
              </w:pBdr>
              <w:jc w:val="center"/>
              <w:rPr>
                <w:rFonts w:ascii="Times New Roman" w:hAnsi="Times New Roman" w:cs="Times New Roman"/>
                <w:sz w:val="28"/>
                <w:szCs w:val="28"/>
              </w:rPr>
            </w:pPr>
          </w:p>
          <w:p w:rsidR="006264E3" w:rsidRDefault="006264E3" w:rsidP="0020278C">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Default="002D38F5" w:rsidP="002D38F5">
      <w:pPr>
        <w:spacing w:after="0"/>
        <w:jc w:val="center"/>
        <w:rPr>
          <w:rFonts w:ascii="Times New Roman" w:hAnsi="Times New Roman" w:cs="Times New Roman"/>
          <w:sz w:val="28"/>
          <w:szCs w:val="28"/>
        </w:rPr>
      </w:pPr>
    </w:p>
    <w:p w:rsidR="00260889" w:rsidRPr="00260889" w:rsidRDefault="00260889" w:rsidP="00264EA8">
      <w:pPr>
        <w:spacing w:after="0"/>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p w:rsidR="00260889" w:rsidRPr="00260889" w:rsidRDefault="00260889" w:rsidP="00260889">
      <w:pPr>
        <w:spacing w:after="0"/>
        <w:rPr>
          <w:rFonts w:ascii="Times New Roman" w:hAnsi="Times New Roman" w:cs="Times New Roman"/>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174"/>
        <w:gridCol w:w="1907"/>
        <w:gridCol w:w="503"/>
        <w:gridCol w:w="2836"/>
      </w:tblGrid>
      <w:tr w:rsidR="00262D05" w:rsidRPr="00262D05" w:rsidTr="002A6FF9">
        <w:tc>
          <w:tcPr>
            <w:tcW w:w="4173" w:type="dxa"/>
            <w:hideMark/>
          </w:tcPr>
          <w:p w:rsidR="00262D05" w:rsidRPr="00262D05" w:rsidRDefault="00262D05" w:rsidP="00262D05">
            <w:pPr>
              <w:widowControl w:val="0"/>
              <w:spacing w:after="0" w:line="240" w:lineRule="exact"/>
              <w:ind w:left="57" w:right="57"/>
              <w:rPr>
                <w:rFonts w:ascii="Times New Roman" w:eastAsia="Calibri" w:hAnsi="Times New Roman" w:cs="Times New Roman"/>
                <w:kern w:val="2"/>
                <w:sz w:val="28"/>
                <w:szCs w:val="28"/>
                <w:lang w:eastAsia="ar-SA"/>
              </w:rPr>
            </w:pPr>
            <w:r w:rsidRPr="00262D05">
              <w:rPr>
                <w:rFonts w:ascii="Times New Roman" w:eastAsia="Calibri" w:hAnsi="Times New Roman" w:cs="Times New Roman"/>
                <w:kern w:val="2"/>
                <w:sz w:val="28"/>
                <w:szCs w:val="28"/>
                <w:lang w:eastAsia="ar-SA"/>
              </w:rPr>
              <w:t>Начальник управления экономического развития и инвестиций</w:t>
            </w:r>
          </w:p>
        </w:tc>
        <w:tc>
          <w:tcPr>
            <w:tcW w:w="1907" w:type="dxa"/>
          </w:tcPr>
          <w:p w:rsidR="00262D05" w:rsidRPr="00262D05" w:rsidRDefault="00262D05" w:rsidP="00262D05">
            <w:pPr>
              <w:widowControl w:val="0"/>
              <w:spacing w:after="0" w:line="240" w:lineRule="exact"/>
              <w:ind w:left="57" w:right="57" w:firstLine="720"/>
              <w:jc w:val="right"/>
              <w:rPr>
                <w:rFonts w:ascii="Times New Roman" w:eastAsia="Calibri" w:hAnsi="Times New Roman" w:cs="Times New Roman"/>
                <w:kern w:val="2"/>
                <w:sz w:val="28"/>
                <w:szCs w:val="28"/>
                <w:lang w:eastAsia="ar-SA"/>
              </w:rPr>
            </w:pPr>
          </w:p>
        </w:tc>
        <w:tc>
          <w:tcPr>
            <w:tcW w:w="503" w:type="dxa"/>
          </w:tcPr>
          <w:p w:rsidR="00262D05" w:rsidRPr="00262D05" w:rsidRDefault="00262D05" w:rsidP="00262D05">
            <w:pPr>
              <w:widowControl w:val="0"/>
              <w:spacing w:after="0" w:line="240" w:lineRule="exact"/>
              <w:ind w:left="57" w:right="57" w:firstLine="720"/>
              <w:jc w:val="right"/>
              <w:rPr>
                <w:rFonts w:ascii="Times New Roman" w:eastAsia="Calibri" w:hAnsi="Times New Roman" w:cs="Times New Roman"/>
                <w:kern w:val="2"/>
                <w:sz w:val="28"/>
                <w:szCs w:val="28"/>
                <w:lang w:eastAsia="ar-SA"/>
              </w:rPr>
            </w:pPr>
          </w:p>
        </w:tc>
        <w:tc>
          <w:tcPr>
            <w:tcW w:w="2835" w:type="dxa"/>
          </w:tcPr>
          <w:p w:rsidR="00262D05" w:rsidRPr="00262D05" w:rsidRDefault="00262D05" w:rsidP="00262D05">
            <w:pPr>
              <w:widowControl w:val="0"/>
              <w:spacing w:after="0" w:line="240" w:lineRule="exact"/>
              <w:ind w:left="57" w:right="57" w:firstLine="21"/>
              <w:jc w:val="right"/>
              <w:rPr>
                <w:rFonts w:ascii="Times New Roman" w:eastAsia="Calibri" w:hAnsi="Times New Roman" w:cs="Times New Roman"/>
                <w:kern w:val="2"/>
                <w:sz w:val="28"/>
                <w:szCs w:val="28"/>
                <w:lang w:eastAsia="ar-SA"/>
              </w:rPr>
            </w:pPr>
            <w:r w:rsidRPr="00262D05">
              <w:rPr>
                <w:rFonts w:ascii="Times New Roman" w:eastAsia="Calibri" w:hAnsi="Times New Roman" w:cs="Times New Roman"/>
                <w:kern w:val="2"/>
                <w:sz w:val="28"/>
                <w:szCs w:val="28"/>
                <w:lang w:eastAsia="ar-SA"/>
              </w:rPr>
              <w:t>Н.Г. Огородник</w:t>
            </w:r>
          </w:p>
        </w:tc>
      </w:tr>
      <w:tr w:rsidR="00262D05" w:rsidRPr="00262D05" w:rsidTr="002A6FF9">
        <w:tc>
          <w:tcPr>
            <w:tcW w:w="4173" w:type="dxa"/>
          </w:tcPr>
          <w:p w:rsidR="00262D05" w:rsidRPr="00262D05" w:rsidRDefault="00262D05" w:rsidP="00262D05">
            <w:pPr>
              <w:widowControl w:val="0"/>
              <w:spacing w:after="0" w:line="240" w:lineRule="exact"/>
              <w:ind w:left="57" w:right="57" w:firstLine="720"/>
              <w:jc w:val="right"/>
              <w:rPr>
                <w:rFonts w:ascii="Times New Roman" w:eastAsia="Calibri" w:hAnsi="Times New Roman" w:cs="Times New Roman"/>
                <w:kern w:val="2"/>
                <w:sz w:val="28"/>
                <w:szCs w:val="28"/>
                <w:lang w:eastAsia="ar-SA"/>
              </w:rPr>
            </w:pPr>
          </w:p>
        </w:tc>
        <w:tc>
          <w:tcPr>
            <w:tcW w:w="1907" w:type="dxa"/>
            <w:hideMark/>
          </w:tcPr>
          <w:p w:rsidR="00262D05" w:rsidRPr="00262D05" w:rsidRDefault="00262D05" w:rsidP="00262D05">
            <w:pPr>
              <w:widowControl w:val="0"/>
              <w:spacing w:after="0" w:line="240" w:lineRule="exact"/>
              <w:ind w:left="57" w:right="57"/>
              <w:rPr>
                <w:rFonts w:ascii="Times New Roman" w:eastAsia="Calibri" w:hAnsi="Times New Roman" w:cs="Times New Roman"/>
                <w:kern w:val="2"/>
                <w:sz w:val="24"/>
                <w:szCs w:val="24"/>
                <w:lang w:eastAsia="ar-SA"/>
              </w:rPr>
            </w:pPr>
            <w:r w:rsidRPr="00262D05">
              <w:rPr>
                <w:rFonts w:ascii="Times New Roman" w:eastAsia="Calibri" w:hAnsi="Times New Roman" w:cs="Times New Roman"/>
                <w:kern w:val="2"/>
                <w:sz w:val="24"/>
                <w:szCs w:val="24"/>
                <w:lang w:eastAsia="ar-SA"/>
              </w:rPr>
              <w:t xml:space="preserve">   (подпись)</w:t>
            </w:r>
          </w:p>
        </w:tc>
        <w:tc>
          <w:tcPr>
            <w:tcW w:w="503" w:type="dxa"/>
          </w:tcPr>
          <w:p w:rsidR="00262D05" w:rsidRPr="00262D05" w:rsidRDefault="00262D05" w:rsidP="00262D05">
            <w:pPr>
              <w:widowControl w:val="0"/>
              <w:spacing w:after="0" w:line="240" w:lineRule="exact"/>
              <w:ind w:left="57" w:right="57" w:firstLine="720"/>
              <w:jc w:val="right"/>
              <w:rPr>
                <w:rFonts w:ascii="Times New Roman" w:eastAsia="Calibri" w:hAnsi="Times New Roman" w:cs="Times New Roman"/>
                <w:kern w:val="2"/>
                <w:sz w:val="24"/>
                <w:szCs w:val="24"/>
                <w:lang w:eastAsia="ar-SA"/>
              </w:rPr>
            </w:pPr>
          </w:p>
        </w:tc>
        <w:tc>
          <w:tcPr>
            <w:tcW w:w="2835" w:type="dxa"/>
            <w:hideMark/>
          </w:tcPr>
          <w:p w:rsidR="00262D05" w:rsidRPr="00262D05" w:rsidRDefault="00262D05" w:rsidP="00262D05">
            <w:pPr>
              <w:widowControl w:val="0"/>
              <w:spacing w:after="0" w:line="240" w:lineRule="exact"/>
              <w:ind w:left="57" w:right="57"/>
              <w:rPr>
                <w:rFonts w:ascii="Times New Roman" w:eastAsia="Calibri" w:hAnsi="Times New Roman" w:cs="Times New Roman"/>
                <w:kern w:val="2"/>
                <w:sz w:val="24"/>
                <w:szCs w:val="24"/>
                <w:lang w:eastAsia="ar-SA"/>
              </w:rPr>
            </w:pPr>
            <w:r w:rsidRPr="00262D05">
              <w:rPr>
                <w:rFonts w:ascii="Times New Roman" w:eastAsia="Calibri" w:hAnsi="Times New Roman" w:cs="Times New Roman"/>
                <w:kern w:val="2"/>
                <w:sz w:val="24"/>
                <w:szCs w:val="24"/>
                <w:lang w:eastAsia="ar-SA"/>
              </w:rPr>
              <w:t>(расшифровка подписи)</w:t>
            </w:r>
          </w:p>
        </w:tc>
      </w:tr>
      <w:tr w:rsidR="00262D05" w:rsidRPr="00262D05" w:rsidTr="002A6FF9">
        <w:tc>
          <w:tcPr>
            <w:tcW w:w="9418" w:type="dxa"/>
            <w:gridSpan w:val="4"/>
            <w:hideMark/>
          </w:tcPr>
          <w:p w:rsidR="00262D05" w:rsidRPr="00262D05" w:rsidRDefault="00262D05" w:rsidP="00262D05">
            <w:pPr>
              <w:widowControl w:val="0"/>
              <w:spacing w:after="0" w:line="240" w:lineRule="exact"/>
              <w:ind w:right="57"/>
              <w:rPr>
                <w:rFonts w:ascii="Times New Roman" w:eastAsia="Calibri" w:hAnsi="Times New Roman" w:cs="Times New Roman"/>
                <w:kern w:val="2"/>
                <w:sz w:val="28"/>
                <w:szCs w:val="28"/>
                <w:lang w:eastAsia="ar-SA"/>
              </w:rPr>
            </w:pPr>
            <w:r w:rsidRPr="00262D05">
              <w:rPr>
                <w:rFonts w:ascii="Times New Roman" w:eastAsia="Calibri" w:hAnsi="Times New Roman" w:cs="Times New Roman"/>
                <w:kern w:val="2"/>
                <w:sz w:val="28"/>
                <w:szCs w:val="28"/>
                <w:lang w:eastAsia="ar-SA"/>
              </w:rPr>
              <w:t>«</w:t>
            </w:r>
            <w:r w:rsidR="005B1360">
              <w:rPr>
                <w:rFonts w:ascii="Times New Roman" w:eastAsia="Calibri" w:hAnsi="Times New Roman" w:cs="Times New Roman"/>
                <w:kern w:val="2"/>
                <w:sz w:val="28"/>
                <w:szCs w:val="28"/>
                <w:lang w:eastAsia="ar-SA"/>
              </w:rPr>
              <w:t>16»_сентября</w:t>
            </w:r>
            <w:r w:rsidRPr="00262D05">
              <w:rPr>
                <w:rFonts w:ascii="Times New Roman" w:eastAsia="Calibri" w:hAnsi="Times New Roman" w:cs="Times New Roman"/>
                <w:kern w:val="2"/>
                <w:sz w:val="28"/>
                <w:szCs w:val="28"/>
                <w:lang w:eastAsia="ar-SA"/>
              </w:rPr>
              <w:t>_2024_ года</w:t>
            </w:r>
          </w:p>
        </w:tc>
      </w:tr>
    </w:tbl>
    <w:p w:rsidR="00260889" w:rsidRPr="00260889" w:rsidRDefault="00260889" w:rsidP="002D38F5">
      <w:pPr>
        <w:spacing w:after="0"/>
        <w:rPr>
          <w:rFonts w:ascii="Times New Roman" w:hAnsi="Times New Roman" w:cs="Times New Roman"/>
          <w:sz w:val="28"/>
          <w:szCs w:val="28"/>
        </w:rPr>
      </w:pPr>
    </w:p>
    <w:sectPr w:rsidR="00260889" w:rsidRPr="00260889" w:rsidSect="00EC121D">
      <w:headerReference w:type="default" r:id="rId11"/>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AA" w:rsidRDefault="004A07AA" w:rsidP="00EA7CC1">
      <w:pPr>
        <w:spacing w:after="0" w:line="240" w:lineRule="auto"/>
      </w:pPr>
      <w:r>
        <w:separator/>
      </w:r>
    </w:p>
  </w:endnote>
  <w:endnote w:type="continuationSeparator" w:id="0">
    <w:p w:rsidR="004A07AA" w:rsidRDefault="004A07AA"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AA" w:rsidRDefault="004A07AA" w:rsidP="00EA7CC1">
      <w:pPr>
        <w:spacing w:after="0" w:line="240" w:lineRule="auto"/>
      </w:pPr>
      <w:r>
        <w:separator/>
      </w:r>
    </w:p>
  </w:footnote>
  <w:footnote w:type="continuationSeparator" w:id="0">
    <w:p w:rsidR="004A07AA" w:rsidRDefault="004A07AA" w:rsidP="00EA7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251737"/>
      <w:docPartObj>
        <w:docPartGallery w:val="Page Numbers (Top of Page)"/>
        <w:docPartUnique/>
      </w:docPartObj>
    </w:sdtPr>
    <w:sdtContent>
      <w:p w:rsidR="00CA1E3D" w:rsidRDefault="00CA1E3D">
        <w:pPr>
          <w:pStyle w:val="a5"/>
          <w:jc w:val="center"/>
        </w:pPr>
        <w:r>
          <w:fldChar w:fldCharType="begin"/>
        </w:r>
        <w:r>
          <w:instrText>PAGE   \* MERGEFORMAT</w:instrText>
        </w:r>
        <w:r>
          <w:fldChar w:fldCharType="separate"/>
        </w:r>
        <w:r w:rsidR="00BA6264">
          <w:rPr>
            <w:noProof/>
          </w:rPr>
          <w:t>2</w:t>
        </w:r>
        <w:r>
          <w:fldChar w:fldCharType="end"/>
        </w:r>
      </w:p>
    </w:sdtContent>
  </w:sdt>
  <w:p w:rsidR="00CA1E3D" w:rsidRDefault="00CA1E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3D97"/>
    <w:multiLevelType w:val="hybridMultilevel"/>
    <w:tmpl w:val="1F50ACB0"/>
    <w:lvl w:ilvl="0" w:tplc="8C483D6C">
      <w:start w:val="1"/>
      <w:numFmt w:val="decimal"/>
      <w:lvlText w:val="%1."/>
      <w:lvlJc w:val="left"/>
      <w:pPr>
        <w:ind w:left="1294" w:hanging="280"/>
      </w:pPr>
      <w:rPr>
        <w:rFonts w:ascii="Times New Roman" w:eastAsia="Times New Roman" w:hAnsi="Times New Roman" w:cs="Times New Roman" w:hint="default"/>
        <w:w w:val="100"/>
        <w:sz w:val="28"/>
        <w:szCs w:val="28"/>
        <w:lang w:val="ru-RU" w:eastAsia="en-US" w:bidi="ar-SA"/>
      </w:rPr>
    </w:lvl>
    <w:lvl w:ilvl="1" w:tplc="DD385740">
      <w:numFmt w:val="bullet"/>
      <w:lvlText w:val="•"/>
      <w:lvlJc w:val="left"/>
      <w:pPr>
        <w:ind w:left="2164" w:hanging="280"/>
      </w:pPr>
      <w:rPr>
        <w:rFonts w:hint="default"/>
        <w:lang w:val="ru-RU" w:eastAsia="en-US" w:bidi="ar-SA"/>
      </w:rPr>
    </w:lvl>
    <w:lvl w:ilvl="2" w:tplc="98EAB624">
      <w:numFmt w:val="bullet"/>
      <w:lvlText w:val="•"/>
      <w:lvlJc w:val="left"/>
      <w:pPr>
        <w:ind w:left="3029" w:hanging="280"/>
      </w:pPr>
      <w:rPr>
        <w:rFonts w:hint="default"/>
        <w:lang w:val="ru-RU" w:eastAsia="en-US" w:bidi="ar-SA"/>
      </w:rPr>
    </w:lvl>
    <w:lvl w:ilvl="3" w:tplc="0CA46E80">
      <w:numFmt w:val="bullet"/>
      <w:lvlText w:val="•"/>
      <w:lvlJc w:val="left"/>
      <w:pPr>
        <w:ind w:left="3893" w:hanging="280"/>
      </w:pPr>
      <w:rPr>
        <w:rFonts w:hint="default"/>
        <w:lang w:val="ru-RU" w:eastAsia="en-US" w:bidi="ar-SA"/>
      </w:rPr>
    </w:lvl>
    <w:lvl w:ilvl="4" w:tplc="C7489B16">
      <w:numFmt w:val="bullet"/>
      <w:lvlText w:val="•"/>
      <w:lvlJc w:val="left"/>
      <w:pPr>
        <w:ind w:left="4758" w:hanging="280"/>
      </w:pPr>
      <w:rPr>
        <w:rFonts w:hint="default"/>
        <w:lang w:val="ru-RU" w:eastAsia="en-US" w:bidi="ar-SA"/>
      </w:rPr>
    </w:lvl>
    <w:lvl w:ilvl="5" w:tplc="43E03FE6">
      <w:numFmt w:val="bullet"/>
      <w:lvlText w:val="•"/>
      <w:lvlJc w:val="left"/>
      <w:pPr>
        <w:ind w:left="5623" w:hanging="280"/>
      </w:pPr>
      <w:rPr>
        <w:rFonts w:hint="default"/>
        <w:lang w:val="ru-RU" w:eastAsia="en-US" w:bidi="ar-SA"/>
      </w:rPr>
    </w:lvl>
    <w:lvl w:ilvl="6" w:tplc="A6BCE4CE">
      <w:numFmt w:val="bullet"/>
      <w:lvlText w:val="•"/>
      <w:lvlJc w:val="left"/>
      <w:pPr>
        <w:ind w:left="6487" w:hanging="280"/>
      </w:pPr>
      <w:rPr>
        <w:rFonts w:hint="default"/>
        <w:lang w:val="ru-RU" w:eastAsia="en-US" w:bidi="ar-SA"/>
      </w:rPr>
    </w:lvl>
    <w:lvl w:ilvl="7" w:tplc="4A74A5C8">
      <w:numFmt w:val="bullet"/>
      <w:lvlText w:val="•"/>
      <w:lvlJc w:val="left"/>
      <w:pPr>
        <w:ind w:left="7352" w:hanging="280"/>
      </w:pPr>
      <w:rPr>
        <w:rFonts w:hint="default"/>
        <w:lang w:val="ru-RU" w:eastAsia="en-US" w:bidi="ar-SA"/>
      </w:rPr>
    </w:lvl>
    <w:lvl w:ilvl="8" w:tplc="6D40980A">
      <w:numFmt w:val="bullet"/>
      <w:lvlText w:val="•"/>
      <w:lvlJc w:val="left"/>
      <w:pPr>
        <w:ind w:left="8216" w:hanging="280"/>
      </w:pPr>
      <w:rPr>
        <w:rFonts w:hint="default"/>
        <w:lang w:val="ru-RU" w:eastAsia="en-US" w:bidi="ar-SA"/>
      </w:rPr>
    </w:lvl>
  </w:abstractNum>
  <w:abstractNum w:abstractNumId="1">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F5"/>
    <w:rsid w:val="00001BF0"/>
    <w:rsid w:val="00016EE4"/>
    <w:rsid w:val="00026EAA"/>
    <w:rsid w:val="0004601C"/>
    <w:rsid w:val="0005167F"/>
    <w:rsid w:val="000517A0"/>
    <w:rsid w:val="00052468"/>
    <w:rsid w:val="00067531"/>
    <w:rsid w:val="00075869"/>
    <w:rsid w:val="00083079"/>
    <w:rsid w:val="00086B68"/>
    <w:rsid w:val="0008724E"/>
    <w:rsid w:val="00091128"/>
    <w:rsid w:val="0009731E"/>
    <w:rsid w:val="000A0996"/>
    <w:rsid w:val="000A5E0C"/>
    <w:rsid w:val="000B0F0B"/>
    <w:rsid w:val="000B49CC"/>
    <w:rsid w:val="000C7360"/>
    <w:rsid w:val="000C7C96"/>
    <w:rsid w:val="000D322F"/>
    <w:rsid w:val="000D3648"/>
    <w:rsid w:val="000F11DA"/>
    <w:rsid w:val="000F58BB"/>
    <w:rsid w:val="000F5F46"/>
    <w:rsid w:val="000F64B5"/>
    <w:rsid w:val="000F7794"/>
    <w:rsid w:val="00104329"/>
    <w:rsid w:val="00112232"/>
    <w:rsid w:val="00122467"/>
    <w:rsid w:val="00122E8B"/>
    <w:rsid w:val="00130589"/>
    <w:rsid w:val="00135D57"/>
    <w:rsid w:val="0014490D"/>
    <w:rsid w:val="00147D03"/>
    <w:rsid w:val="00152C32"/>
    <w:rsid w:val="00155DA6"/>
    <w:rsid w:val="00160EE9"/>
    <w:rsid w:val="001701AA"/>
    <w:rsid w:val="00175032"/>
    <w:rsid w:val="00177425"/>
    <w:rsid w:val="001901A2"/>
    <w:rsid w:val="00193A7B"/>
    <w:rsid w:val="00193B33"/>
    <w:rsid w:val="00196D87"/>
    <w:rsid w:val="001A47DC"/>
    <w:rsid w:val="001A71E6"/>
    <w:rsid w:val="001B27D8"/>
    <w:rsid w:val="001B2EBA"/>
    <w:rsid w:val="001C1530"/>
    <w:rsid w:val="001C482E"/>
    <w:rsid w:val="001C4F41"/>
    <w:rsid w:val="001D1C05"/>
    <w:rsid w:val="001D2467"/>
    <w:rsid w:val="001D3F35"/>
    <w:rsid w:val="001E43C6"/>
    <w:rsid w:val="001F3A99"/>
    <w:rsid w:val="00200339"/>
    <w:rsid w:val="0020278C"/>
    <w:rsid w:val="00224583"/>
    <w:rsid w:val="00232741"/>
    <w:rsid w:val="00242AB0"/>
    <w:rsid w:val="00245349"/>
    <w:rsid w:val="00253EAD"/>
    <w:rsid w:val="00255691"/>
    <w:rsid w:val="00260889"/>
    <w:rsid w:val="00262D05"/>
    <w:rsid w:val="00264EA8"/>
    <w:rsid w:val="0027040D"/>
    <w:rsid w:val="002909FB"/>
    <w:rsid w:val="0029784D"/>
    <w:rsid w:val="002B1A02"/>
    <w:rsid w:val="002D38F5"/>
    <w:rsid w:val="002E36DB"/>
    <w:rsid w:val="002E74A4"/>
    <w:rsid w:val="002F2114"/>
    <w:rsid w:val="002F2EC6"/>
    <w:rsid w:val="002F7EEC"/>
    <w:rsid w:val="0030395C"/>
    <w:rsid w:val="00312C9E"/>
    <w:rsid w:val="00317FD7"/>
    <w:rsid w:val="003209CA"/>
    <w:rsid w:val="0032181E"/>
    <w:rsid w:val="003319D0"/>
    <w:rsid w:val="00334CCF"/>
    <w:rsid w:val="00344A57"/>
    <w:rsid w:val="003467FE"/>
    <w:rsid w:val="003551E9"/>
    <w:rsid w:val="00360BE6"/>
    <w:rsid w:val="00366A67"/>
    <w:rsid w:val="003764D7"/>
    <w:rsid w:val="0038422A"/>
    <w:rsid w:val="00384CAC"/>
    <w:rsid w:val="00385B74"/>
    <w:rsid w:val="0039010E"/>
    <w:rsid w:val="0039529B"/>
    <w:rsid w:val="003A11BE"/>
    <w:rsid w:val="003A7FCC"/>
    <w:rsid w:val="003B1815"/>
    <w:rsid w:val="003D7356"/>
    <w:rsid w:val="003E6BAF"/>
    <w:rsid w:val="003F05E6"/>
    <w:rsid w:val="003F1285"/>
    <w:rsid w:val="003F1D2A"/>
    <w:rsid w:val="0040069A"/>
    <w:rsid w:val="00401B86"/>
    <w:rsid w:val="00405D3E"/>
    <w:rsid w:val="004073BB"/>
    <w:rsid w:val="004129F9"/>
    <w:rsid w:val="00420825"/>
    <w:rsid w:val="00423E48"/>
    <w:rsid w:val="00432398"/>
    <w:rsid w:val="0043497F"/>
    <w:rsid w:val="0045177E"/>
    <w:rsid w:val="004523AA"/>
    <w:rsid w:val="00454001"/>
    <w:rsid w:val="00460F7A"/>
    <w:rsid w:val="00464DC7"/>
    <w:rsid w:val="00466BB9"/>
    <w:rsid w:val="00467996"/>
    <w:rsid w:val="00471D4A"/>
    <w:rsid w:val="00473026"/>
    <w:rsid w:val="00493696"/>
    <w:rsid w:val="00497163"/>
    <w:rsid w:val="004A07AA"/>
    <w:rsid w:val="004A5B7F"/>
    <w:rsid w:val="004B0752"/>
    <w:rsid w:val="004B1E9F"/>
    <w:rsid w:val="004C6292"/>
    <w:rsid w:val="004D369A"/>
    <w:rsid w:val="004F241F"/>
    <w:rsid w:val="004F5FF0"/>
    <w:rsid w:val="00500365"/>
    <w:rsid w:val="00503DBC"/>
    <w:rsid w:val="00512A0C"/>
    <w:rsid w:val="00523D54"/>
    <w:rsid w:val="00537E60"/>
    <w:rsid w:val="0055456B"/>
    <w:rsid w:val="00556780"/>
    <w:rsid w:val="005647D0"/>
    <w:rsid w:val="005704E6"/>
    <w:rsid w:val="0057574B"/>
    <w:rsid w:val="00583BE6"/>
    <w:rsid w:val="0059058F"/>
    <w:rsid w:val="005B1360"/>
    <w:rsid w:val="005B6FF3"/>
    <w:rsid w:val="005B7270"/>
    <w:rsid w:val="005C3AB9"/>
    <w:rsid w:val="005C4985"/>
    <w:rsid w:val="005D5BFF"/>
    <w:rsid w:val="005E7A5C"/>
    <w:rsid w:val="006007BA"/>
    <w:rsid w:val="0060147B"/>
    <w:rsid w:val="006063F9"/>
    <w:rsid w:val="006068E9"/>
    <w:rsid w:val="00607FB1"/>
    <w:rsid w:val="00610E87"/>
    <w:rsid w:val="00614BC2"/>
    <w:rsid w:val="00622601"/>
    <w:rsid w:val="006261BF"/>
    <w:rsid w:val="006264E3"/>
    <w:rsid w:val="006269E8"/>
    <w:rsid w:val="00631B46"/>
    <w:rsid w:val="00634039"/>
    <w:rsid w:val="00637176"/>
    <w:rsid w:val="00640EEB"/>
    <w:rsid w:val="00645871"/>
    <w:rsid w:val="006535E0"/>
    <w:rsid w:val="00664D22"/>
    <w:rsid w:val="006721BC"/>
    <w:rsid w:val="00677A82"/>
    <w:rsid w:val="006862D4"/>
    <w:rsid w:val="00695DAA"/>
    <w:rsid w:val="006B2A6F"/>
    <w:rsid w:val="006B7124"/>
    <w:rsid w:val="006C1FB2"/>
    <w:rsid w:val="006C5A81"/>
    <w:rsid w:val="006D1CAF"/>
    <w:rsid w:val="006E6500"/>
    <w:rsid w:val="006E75DE"/>
    <w:rsid w:val="006F5DC5"/>
    <w:rsid w:val="006F74AE"/>
    <w:rsid w:val="007004B7"/>
    <w:rsid w:val="00700A1D"/>
    <w:rsid w:val="007058FD"/>
    <w:rsid w:val="007109BD"/>
    <w:rsid w:val="00714902"/>
    <w:rsid w:val="00714F06"/>
    <w:rsid w:val="0072279F"/>
    <w:rsid w:val="007227A9"/>
    <w:rsid w:val="00727857"/>
    <w:rsid w:val="00750AAA"/>
    <w:rsid w:val="007652BA"/>
    <w:rsid w:val="00767B87"/>
    <w:rsid w:val="00770DF5"/>
    <w:rsid w:val="0077190A"/>
    <w:rsid w:val="00777401"/>
    <w:rsid w:val="00781C2C"/>
    <w:rsid w:val="007848DD"/>
    <w:rsid w:val="007A0D77"/>
    <w:rsid w:val="007B1A01"/>
    <w:rsid w:val="007C101E"/>
    <w:rsid w:val="007C4424"/>
    <w:rsid w:val="007D0451"/>
    <w:rsid w:val="007E19D3"/>
    <w:rsid w:val="007E1F9A"/>
    <w:rsid w:val="007E3921"/>
    <w:rsid w:val="007E5567"/>
    <w:rsid w:val="007F20FC"/>
    <w:rsid w:val="007F35A2"/>
    <w:rsid w:val="0080608F"/>
    <w:rsid w:val="00810F20"/>
    <w:rsid w:val="00811DBC"/>
    <w:rsid w:val="00823A56"/>
    <w:rsid w:val="008325D9"/>
    <w:rsid w:val="0083358C"/>
    <w:rsid w:val="00833E89"/>
    <w:rsid w:val="00842B4E"/>
    <w:rsid w:val="0084552A"/>
    <w:rsid w:val="00845D0D"/>
    <w:rsid w:val="00850D6B"/>
    <w:rsid w:val="00851F26"/>
    <w:rsid w:val="00854F88"/>
    <w:rsid w:val="0085648D"/>
    <w:rsid w:val="00860F03"/>
    <w:rsid w:val="0086249F"/>
    <w:rsid w:val="00864312"/>
    <w:rsid w:val="00891221"/>
    <w:rsid w:val="0089208D"/>
    <w:rsid w:val="00892BCE"/>
    <w:rsid w:val="008932A7"/>
    <w:rsid w:val="0089337B"/>
    <w:rsid w:val="008A1083"/>
    <w:rsid w:val="008B3017"/>
    <w:rsid w:val="008B72E4"/>
    <w:rsid w:val="008D0773"/>
    <w:rsid w:val="008D6E4E"/>
    <w:rsid w:val="008F4C27"/>
    <w:rsid w:val="008F5440"/>
    <w:rsid w:val="009000E9"/>
    <w:rsid w:val="00903A82"/>
    <w:rsid w:val="00906A0A"/>
    <w:rsid w:val="009171DF"/>
    <w:rsid w:val="00942D15"/>
    <w:rsid w:val="0095258E"/>
    <w:rsid w:val="00955C19"/>
    <w:rsid w:val="009578D4"/>
    <w:rsid w:val="00960706"/>
    <w:rsid w:val="00970A33"/>
    <w:rsid w:val="00976C6C"/>
    <w:rsid w:val="009A3357"/>
    <w:rsid w:val="009A7730"/>
    <w:rsid w:val="009C68E0"/>
    <w:rsid w:val="009D19DD"/>
    <w:rsid w:val="009D556B"/>
    <w:rsid w:val="009D702B"/>
    <w:rsid w:val="009F6320"/>
    <w:rsid w:val="00A02BB7"/>
    <w:rsid w:val="00A039A7"/>
    <w:rsid w:val="00A03ACD"/>
    <w:rsid w:val="00A052F7"/>
    <w:rsid w:val="00A07E45"/>
    <w:rsid w:val="00A14BB6"/>
    <w:rsid w:val="00A15AB1"/>
    <w:rsid w:val="00A32A73"/>
    <w:rsid w:val="00A335AF"/>
    <w:rsid w:val="00A37A7C"/>
    <w:rsid w:val="00A37BEF"/>
    <w:rsid w:val="00A40E0A"/>
    <w:rsid w:val="00A419BD"/>
    <w:rsid w:val="00A42604"/>
    <w:rsid w:val="00A56405"/>
    <w:rsid w:val="00A822C2"/>
    <w:rsid w:val="00A832EA"/>
    <w:rsid w:val="00A8482F"/>
    <w:rsid w:val="00AA462F"/>
    <w:rsid w:val="00AB0C3F"/>
    <w:rsid w:val="00AB1503"/>
    <w:rsid w:val="00AB3C82"/>
    <w:rsid w:val="00AB4CD7"/>
    <w:rsid w:val="00AC38D6"/>
    <w:rsid w:val="00AD70E7"/>
    <w:rsid w:val="00AE750E"/>
    <w:rsid w:val="00AF0889"/>
    <w:rsid w:val="00AF79B4"/>
    <w:rsid w:val="00B06E11"/>
    <w:rsid w:val="00B078A8"/>
    <w:rsid w:val="00B2089D"/>
    <w:rsid w:val="00B50ADC"/>
    <w:rsid w:val="00B66DC4"/>
    <w:rsid w:val="00B741C2"/>
    <w:rsid w:val="00B83F21"/>
    <w:rsid w:val="00B8497B"/>
    <w:rsid w:val="00B84FFC"/>
    <w:rsid w:val="00B97069"/>
    <w:rsid w:val="00BA5455"/>
    <w:rsid w:val="00BA6264"/>
    <w:rsid w:val="00BB1753"/>
    <w:rsid w:val="00BB2E8D"/>
    <w:rsid w:val="00BD36FB"/>
    <w:rsid w:val="00BD5C91"/>
    <w:rsid w:val="00BF1168"/>
    <w:rsid w:val="00BF229B"/>
    <w:rsid w:val="00C031E5"/>
    <w:rsid w:val="00C107CA"/>
    <w:rsid w:val="00C23AF8"/>
    <w:rsid w:val="00C23E8D"/>
    <w:rsid w:val="00C37871"/>
    <w:rsid w:val="00C47EB9"/>
    <w:rsid w:val="00C5033F"/>
    <w:rsid w:val="00C56C8E"/>
    <w:rsid w:val="00C61463"/>
    <w:rsid w:val="00C66BE6"/>
    <w:rsid w:val="00C72559"/>
    <w:rsid w:val="00C767C8"/>
    <w:rsid w:val="00C77C42"/>
    <w:rsid w:val="00C80154"/>
    <w:rsid w:val="00C81881"/>
    <w:rsid w:val="00C905D6"/>
    <w:rsid w:val="00C91399"/>
    <w:rsid w:val="00C97D92"/>
    <w:rsid w:val="00CA1E3D"/>
    <w:rsid w:val="00CB1AE3"/>
    <w:rsid w:val="00CB25B4"/>
    <w:rsid w:val="00CB2CD6"/>
    <w:rsid w:val="00CB3165"/>
    <w:rsid w:val="00CB4454"/>
    <w:rsid w:val="00CC0977"/>
    <w:rsid w:val="00CC5017"/>
    <w:rsid w:val="00CD2F17"/>
    <w:rsid w:val="00CE6930"/>
    <w:rsid w:val="00CF19AA"/>
    <w:rsid w:val="00CF3BAE"/>
    <w:rsid w:val="00D02AB9"/>
    <w:rsid w:val="00D111E9"/>
    <w:rsid w:val="00D11D17"/>
    <w:rsid w:val="00D13298"/>
    <w:rsid w:val="00D13378"/>
    <w:rsid w:val="00D15EA3"/>
    <w:rsid w:val="00D21DBD"/>
    <w:rsid w:val="00D241D6"/>
    <w:rsid w:val="00D26176"/>
    <w:rsid w:val="00D4186E"/>
    <w:rsid w:val="00D5110E"/>
    <w:rsid w:val="00D5701A"/>
    <w:rsid w:val="00D64297"/>
    <w:rsid w:val="00D77866"/>
    <w:rsid w:val="00D85106"/>
    <w:rsid w:val="00D87D08"/>
    <w:rsid w:val="00D955CC"/>
    <w:rsid w:val="00D95BB6"/>
    <w:rsid w:val="00DA0635"/>
    <w:rsid w:val="00DA3AB5"/>
    <w:rsid w:val="00DA41DE"/>
    <w:rsid w:val="00DB620F"/>
    <w:rsid w:val="00DC1DC5"/>
    <w:rsid w:val="00DC45EC"/>
    <w:rsid w:val="00DC5A34"/>
    <w:rsid w:val="00DC78B4"/>
    <w:rsid w:val="00DD0F8F"/>
    <w:rsid w:val="00DD2469"/>
    <w:rsid w:val="00DD7554"/>
    <w:rsid w:val="00DE14CD"/>
    <w:rsid w:val="00DE15A4"/>
    <w:rsid w:val="00DE2AB0"/>
    <w:rsid w:val="00DE312E"/>
    <w:rsid w:val="00E23A11"/>
    <w:rsid w:val="00E2558A"/>
    <w:rsid w:val="00E316A9"/>
    <w:rsid w:val="00E31B2D"/>
    <w:rsid w:val="00E321DE"/>
    <w:rsid w:val="00E327F0"/>
    <w:rsid w:val="00E37259"/>
    <w:rsid w:val="00E50774"/>
    <w:rsid w:val="00E53F95"/>
    <w:rsid w:val="00E57FA6"/>
    <w:rsid w:val="00E60E58"/>
    <w:rsid w:val="00E64EA5"/>
    <w:rsid w:val="00E74ADB"/>
    <w:rsid w:val="00E77370"/>
    <w:rsid w:val="00E915C2"/>
    <w:rsid w:val="00E91E46"/>
    <w:rsid w:val="00E95DEB"/>
    <w:rsid w:val="00EA035A"/>
    <w:rsid w:val="00EA3BEA"/>
    <w:rsid w:val="00EA7CC1"/>
    <w:rsid w:val="00EB09E1"/>
    <w:rsid w:val="00EB7FFC"/>
    <w:rsid w:val="00EC121D"/>
    <w:rsid w:val="00EC6B41"/>
    <w:rsid w:val="00ED1EC3"/>
    <w:rsid w:val="00EE05C3"/>
    <w:rsid w:val="00EE7507"/>
    <w:rsid w:val="00EF1EE9"/>
    <w:rsid w:val="00EF46E3"/>
    <w:rsid w:val="00EF70F0"/>
    <w:rsid w:val="00F00351"/>
    <w:rsid w:val="00F04F64"/>
    <w:rsid w:val="00F06370"/>
    <w:rsid w:val="00F1288D"/>
    <w:rsid w:val="00F13C2C"/>
    <w:rsid w:val="00F177DB"/>
    <w:rsid w:val="00F17B33"/>
    <w:rsid w:val="00F27C60"/>
    <w:rsid w:val="00F33B96"/>
    <w:rsid w:val="00F36D25"/>
    <w:rsid w:val="00F36ECA"/>
    <w:rsid w:val="00F4073B"/>
    <w:rsid w:val="00F5109F"/>
    <w:rsid w:val="00F53F88"/>
    <w:rsid w:val="00F65D11"/>
    <w:rsid w:val="00F67859"/>
    <w:rsid w:val="00F70CBD"/>
    <w:rsid w:val="00F74B48"/>
    <w:rsid w:val="00F776B0"/>
    <w:rsid w:val="00F837C7"/>
    <w:rsid w:val="00F85764"/>
    <w:rsid w:val="00F9587B"/>
    <w:rsid w:val="00F95A61"/>
    <w:rsid w:val="00FA12F5"/>
    <w:rsid w:val="00FA1681"/>
    <w:rsid w:val="00FA64D1"/>
    <w:rsid w:val="00FB3203"/>
    <w:rsid w:val="00FB5B21"/>
    <w:rsid w:val="00FB5C56"/>
    <w:rsid w:val="00FC5866"/>
    <w:rsid w:val="00FD3A27"/>
    <w:rsid w:val="00FD4210"/>
    <w:rsid w:val="00FE6D85"/>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semiHidden/>
    <w:unhideWhenUsed/>
    <w:rsid w:val="00DE312E"/>
    <w:pPr>
      <w:spacing w:after="0" w:line="240" w:lineRule="auto"/>
    </w:pPr>
    <w:rPr>
      <w:sz w:val="20"/>
      <w:szCs w:val="20"/>
    </w:rPr>
  </w:style>
  <w:style w:type="character" w:customStyle="1" w:styleId="aa">
    <w:name w:val="Текст сноски Знак"/>
    <w:basedOn w:val="a0"/>
    <w:link w:val="a9"/>
    <w:uiPriority w:val="99"/>
    <w:semiHidden/>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Hyperlink"/>
    <w:basedOn w:val="a0"/>
    <w:uiPriority w:val="99"/>
    <w:unhideWhenUsed/>
    <w:rsid w:val="00BF229B"/>
    <w:rPr>
      <w:color w:val="0563C1" w:themeColor="hyperlink"/>
      <w:u w:val="single"/>
    </w:rPr>
  </w:style>
  <w:style w:type="paragraph" w:styleId="ad">
    <w:name w:val="Balloon Text"/>
    <w:basedOn w:val="a"/>
    <w:link w:val="ae"/>
    <w:uiPriority w:val="99"/>
    <w:semiHidden/>
    <w:unhideWhenUsed/>
    <w:rsid w:val="00C107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10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semiHidden/>
    <w:unhideWhenUsed/>
    <w:rsid w:val="00DE312E"/>
    <w:pPr>
      <w:spacing w:after="0" w:line="240" w:lineRule="auto"/>
    </w:pPr>
    <w:rPr>
      <w:sz w:val="20"/>
      <w:szCs w:val="20"/>
    </w:rPr>
  </w:style>
  <w:style w:type="character" w:customStyle="1" w:styleId="aa">
    <w:name w:val="Текст сноски Знак"/>
    <w:basedOn w:val="a0"/>
    <w:link w:val="a9"/>
    <w:uiPriority w:val="99"/>
    <w:semiHidden/>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Hyperlink"/>
    <w:basedOn w:val="a0"/>
    <w:uiPriority w:val="99"/>
    <w:unhideWhenUsed/>
    <w:rsid w:val="00BF229B"/>
    <w:rPr>
      <w:color w:val="0563C1" w:themeColor="hyperlink"/>
      <w:u w:val="single"/>
    </w:rPr>
  </w:style>
  <w:style w:type="paragraph" w:styleId="ad">
    <w:name w:val="Balloon Text"/>
    <w:basedOn w:val="a"/>
    <w:link w:val="ae"/>
    <w:uiPriority w:val="99"/>
    <w:semiHidden/>
    <w:unhideWhenUsed/>
    <w:rsid w:val="00C107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10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ulation.novreg.ru/projects#npa=12625" TargetMode="External"/><Relationship Id="rId4" Type="http://schemas.microsoft.com/office/2007/relationships/stylesWithEffects" Target="stylesWithEffects.xml"/><Relationship Id="rId9" Type="http://schemas.openxmlformats.org/officeDocument/2006/relationships/hyperlink" Target="mailto:oeish@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FEF2-0A47-4655-A9BF-D3B6063D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3979</Words>
  <Characters>22683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Корня А.Х.</cp:lastModifiedBy>
  <cp:revision>17</cp:revision>
  <dcterms:created xsi:type="dcterms:W3CDTF">2023-08-16T12:33:00Z</dcterms:created>
  <dcterms:modified xsi:type="dcterms:W3CDTF">2024-09-13T08:18:00Z</dcterms:modified>
</cp:coreProperties>
</file>